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D369" w14:textId="77777777" w:rsidR="00B7730E" w:rsidRPr="00B7730E" w:rsidRDefault="00B7730E" w:rsidP="001F134D">
      <w:pPr>
        <w:autoSpaceDE w:val="0"/>
        <w:autoSpaceDN w:val="0"/>
        <w:adjustRightInd w:val="0"/>
        <w:rPr>
          <w:rFonts w:cstheme="minorHAnsi"/>
        </w:rPr>
      </w:pPr>
    </w:p>
    <w:p w14:paraId="7F0FA494" w14:textId="27A76F8A" w:rsidR="00B7730E" w:rsidRPr="00B7730E" w:rsidRDefault="00B7730E" w:rsidP="001F134D">
      <w:pPr>
        <w:autoSpaceDE w:val="0"/>
        <w:autoSpaceDN w:val="0"/>
        <w:adjustRightInd w:val="0"/>
        <w:ind w:left="4535"/>
        <w:rPr>
          <w:rFonts w:cstheme="minorHAnsi"/>
        </w:rPr>
      </w:pPr>
      <w:r w:rsidRPr="00B7730E">
        <w:rPr>
          <w:rFonts w:cstheme="minorHAnsi"/>
          <w:szCs w:val="22"/>
        </w:rPr>
        <w:t xml:space="preserve">Załącznik Nr 1do Zarządzenia Nr 52/2023 </w:t>
      </w:r>
      <w:r w:rsidRPr="00B7730E">
        <w:rPr>
          <w:rFonts w:cstheme="minorHAnsi"/>
        </w:rPr>
        <w:t>Wójta Gminy Stryszów</w:t>
      </w:r>
      <w:r w:rsidR="001F134D">
        <w:rPr>
          <w:rFonts w:cstheme="minorHAnsi"/>
        </w:rPr>
        <w:t xml:space="preserve"> </w:t>
      </w:r>
      <w:r w:rsidRPr="00B7730E">
        <w:rPr>
          <w:rFonts w:cstheme="minorHAnsi"/>
        </w:rPr>
        <w:t>z dnia 30 marca 2023 r.</w:t>
      </w:r>
    </w:p>
    <w:p w14:paraId="1629B994" w14:textId="77777777" w:rsidR="00B7730E" w:rsidRPr="00B7730E" w:rsidRDefault="00B7730E" w:rsidP="001F134D">
      <w:pPr>
        <w:pStyle w:val="Tytu"/>
        <w:spacing w:before="480"/>
      </w:pPr>
      <w:r w:rsidRPr="00B7730E">
        <w:t>Roczny program współpracy Samorządu Gminy Stryszów z</w:t>
      </w:r>
      <w:r w:rsidRPr="00B7730E">
        <w:rPr>
          <w:u w:color="000000"/>
        </w:rPr>
        <w:t> organizacjami pozarządowymi oraz innymi podmiotami prowadzącymi działalność pożytku publicznego na 2024 r.</w:t>
      </w:r>
    </w:p>
    <w:p w14:paraId="59C132DD" w14:textId="77777777" w:rsidR="00B7730E" w:rsidRPr="00B7730E" w:rsidRDefault="00B7730E" w:rsidP="007C1FA5">
      <w:pPr>
        <w:pStyle w:val="Nagwek1"/>
      </w:pPr>
      <w:r w:rsidRPr="00B7730E">
        <w:rPr>
          <w:u w:color="000000"/>
        </w:rPr>
        <w:t xml:space="preserve">Wprowadzenie </w:t>
      </w:r>
    </w:p>
    <w:p w14:paraId="63C928CA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Prowadzenie przez samorząd gminny działalności we współpracy z organizacjami pozarządowymi oraz podmiotami, o których mowa w art. 3 ust. 3 Ustawy z dnia 24 kwietnia 2003 r. o działalności pożytku publicznego i o wolontariacie jest realizacją konstytucyjnej zasady pomocniczości, zgodnie z którą państwo i jego struktury powinny wykonywać tylko te zadania, które nie mogą być realizowane przez podmioty znajdujące się jak najbliżej obywatela. Podmiotami znajdującymi się jak najbliżej obywatela są przede wszystkim samorząd terytorialny i organizacje pozarządowe. Podmioty te stanowią podstawę współczesnego społeczeństwa. Obie te struktury łączy wspólny cel jakim jest zaspakajanie potrzeb mieszkańców. Przy czym w realizacji tego celu rola organizacji pozarządowych stale wzrasta. Działalność organizacji pozarządowych znacząco wpływa na rozwój gminy i jakość życia jej mieszkańców. Wiele dziedzin życia nie mogłoby dziś funkcjonować bez aktywności obywatelskiej.</w:t>
      </w:r>
    </w:p>
    <w:p w14:paraId="372ECBCA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 xml:space="preserve">Wyrazem dążenia Gminy Stryszów do szeroko pojętej współpracy z organizacjami pozarządowymi i podmiotami prowadzącymi działalność pożytku publicznego jest </w:t>
      </w:r>
      <w:r w:rsidRPr="00B7730E">
        <w:rPr>
          <w:rFonts w:cstheme="minorHAnsi"/>
          <w:b/>
          <w:bCs/>
          <w:color w:val="000000"/>
          <w:u w:color="000000"/>
        </w:rPr>
        <w:t>„ROCZNY PROGRAM WSPÓŁPRACY Samorządu Gminy Stryszów z organizacjami pozarządowymi oraz innymi podmiotami prowadzącymi działalność pożytku publicznego”.</w:t>
      </w:r>
    </w:p>
    <w:p w14:paraId="194CC845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Podstawą przygotowania rocznego programu współpracy samorządu Gminy Stryszów z organizacjami pozarządowymi oraz innymi podmiotami prowadzącymi działalność pożytku publicznego, zwanego dalej „Programem”, jest art. 5a ust. 1 ustawy z dnia 24 kwietnia 2003 roku o działalności pożytku publicznego i o wolontariacie.</w:t>
      </w:r>
    </w:p>
    <w:p w14:paraId="31ABC846" w14:textId="77777777" w:rsidR="00B7730E" w:rsidRPr="00B7730E" w:rsidRDefault="00B7730E" w:rsidP="007C1FA5">
      <w:pPr>
        <w:pStyle w:val="Nagwek1"/>
      </w:pPr>
      <w:r w:rsidRPr="00B7730E">
        <w:t>I. </w:t>
      </w:r>
      <w:r w:rsidRPr="00B7730E">
        <w:rPr>
          <w:u w:color="000000"/>
        </w:rPr>
        <w:t xml:space="preserve">Cel główny i cele szczegółowe programu </w:t>
      </w:r>
    </w:p>
    <w:p w14:paraId="262EEAAA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Celem głównym Programu jest budowanie i umacniane partnerstwa pomiędzy gminą Stryszów a organizacjami pozarządowymi dla stworzenia warunków do rozwoju inicjatyw obywatelskich i struktur funkcjonujących na rzecz społeczności lokalnych.</w:t>
      </w:r>
    </w:p>
    <w:p w14:paraId="70ED4F4D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Celami szczegółowymi programu są:</w:t>
      </w:r>
    </w:p>
    <w:p w14:paraId="5B082B1E" w14:textId="62572869" w:rsidR="00B7730E" w:rsidRPr="00B7730E" w:rsidRDefault="00B7730E" w:rsidP="001F134D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wzmacnianie działań organizacji pozarządowych działających na rzecz poprawy jakości życia wspólnoty mieszkańców, przez wspieranie organizacyjne i finansowe ich działań, na zasadach określonych ustawą,</w:t>
      </w:r>
    </w:p>
    <w:p w14:paraId="636AF856" w14:textId="4F7573B7" w:rsidR="00B7730E" w:rsidRPr="00B7730E" w:rsidRDefault="00B7730E" w:rsidP="001F134D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integracja podmiotów realizujących zadania publiczne,</w:t>
      </w:r>
    </w:p>
    <w:p w14:paraId="19C5DE4D" w14:textId="57CCE503" w:rsidR="00B7730E" w:rsidRPr="00B7730E" w:rsidRDefault="00B7730E" w:rsidP="001F134D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wzmocnienie potencjału organizacji pozarządowych,</w:t>
      </w:r>
    </w:p>
    <w:p w14:paraId="56EDE865" w14:textId="7C7C743F" w:rsidR="00B7730E" w:rsidRPr="00B7730E" w:rsidRDefault="00B7730E" w:rsidP="001F134D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zwiększenie efektywności wykorzystania środków publicznych.</w:t>
      </w:r>
    </w:p>
    <w:p w14:paraId="7FF93BE9" w14:textId="77777777" w:rsidR="00B7730E" w:rsidRPr="00B7730E" w:rsidRDefault="00B7730E" w:rsidP="007C1FA5">
      <w:pPr>
        <w:pStyle w:val="Nagwek1"/>
      </w:pPr>
      <w:r w:rsidRPr="00B7730E">
        <w:t>II. </w:t>
      </w:r>
      <w:r w:rsidRPr="00B7730E">
        <w:rPr>
          <w:u w:color="000000"/>
        </w:rPr>
        <w:t xml:space="preserve">Zasady współpracy </w:t>
      </w:r>
    </w:p>
    <w:p w14:paraId="177C55F4" w14:textId="3F87173A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Współpraca Gminy Stryszów z organizacjami pozarządowymi odbywa się w oparciu</w:t>
      </w:r>
      <w:r w:rsidR="007C1FA5" w:rsidRPr="007C1FA5">
        <w:rPr>
          <w:rFonts w:cstheme="minorHAnsi"/>
          <w:color w:val="000000"/>
          <w:u w:color="000000"/>
        </w:rPr>
        <w:t xml:space="preserve"> </w:t>
      </w:r>
      <w:r w:rsidRPr="00B7730E">
        <w:rPr>
          <w:rFonts w:cstheme="minorHAnsi"/>
          <w:color w:val="000000"/>
          <w:u w:color="000000"/>
        </w:rPr>
        <w:t>o zasady partnerstwa, pomocniczości, suwerenności stron, efektywności, uczciwej konkurencji</w:t>
      </w:r>
      <w:r w:rsidR="007C1FA5" w:rsidRPr="007C1FA5">
        <w:rPr>
          <w:rFonts w:cstheme="minorHAnsi"/>
          <w:color w:val="000000"/>
          <w:u w:color="000000"/>
        </w:rPr>
        <w:t xml:space="preserve"> </w:t>
      </w:r>
      <w:r w:rsidRPr="00B7730E">
        <w:rPr>
          <w:rFonts w:cstheme="minorHAnsi"/>
          <w:color w:val="000000"/>
          <w:u w:color="000000"/>
        </w:rPr>
        <w:t>i jawności:</w:t>
      </w:r>
    </w:p>
    <w:p w14:paraId="17FA324E" w14:textId="36585813" w:rsidR="00B7730E" w:rsidRPr="00B7730E" w:rsidRDefault="00B7730E" w:rsidP="001F134D">
      <w:pPr>
        <w:keepLines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lastRenderedPageBreak/>
        <w:t>Zasada partnerstwa</w:t>
      </w:r>
      <w:r w:rsidRPr="00B7730E">
        <w:rPr>
          <w:rFonts w:cstheme="minorHAnsi"/>
          <w:color w:val="000000"/>
          <w:u w:color="000000"/>
        </w:rPr>
        <w:t xml:space="preserve"> oznacza dobrowolną współpracę równorzędnych sobie podmiotów w rozwiązywaniu wspólnie zdefiniowanych problemów i osiąganiu razem wytyczonych celów.</w:t>
      </w:r>
    </w:p>
    <w:p w14:paraId="7468AACE" w14:textId="617166E5" w:rsidR="00B7730E" w:rsidRPr="00B7730E" w:rsidRDefault="00B7730E" w:rsidP="001F134D">
      <w:pPr>
        <w:keepLines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Zasada pomocniczości</w:t>
      </w:r>
      <w:r w:rsidRPr="00B7730E">
        <w:rPr>
          <w:rFonts w:cstheme="minorHAnsi"/>
          <w:color w:val="000000"/>
          <w:u w:color="000000"/>
        </w:rPr>
        <w:t xml:space="preserve"> oznacza współpracę władzy samorządowej z podmiotami programu, opartą na obopólnej chęci wzajemnych działań, dążących do jak najlepszych efektów w realizacji zadań publicznych, w celu realizacji ich w sposób ekonomiczny, profesjonalny i terminowy.</w:t>
      </w:r>
    </w:p>
    <w:p w14:paraId="6E6DA42F" w14:textId="56854CE3" w:rsidR="00B7730E" w:rsidRPr="00B7730E" w:rsidRDefault="00B7730E" w:rsidP="001F134D">
      <w:pPr>
        <w:keepLines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Zasada suwerenności</w:t>
      </w:r>
      <w:r w:rsidRPr="00B7730E">
        <w:rPr>
          <w:rFonts w:cstheme="minorHAnsi"/>
          <w:color w:val="000000"/>
          <w:u w:color="000000"/>
        </w:rPr>
        <w:t xml:space="preserve"> oznacza, że strony maja prawo do niezależności i odrębności w samodzielnym definiowaniu i poszukiwaniu sposobów rozwiązywania problemów i zadań. </w:t>
      </w:r>
    </w:p>
    <w:p w14:paraId="7F4088F2" w14:textId="52E3774E" w:rsidR="00B7730E" w:rsidRPr="00B7730E" w:rsidRDefault="00B7730E" w:rsidP="001F134D">
      <w:pPr>
        <w:keepLines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Zasada efektywności</w:t>
      </w:r>
      <w:r w:rsidRPr="00B7730E">
        <w:rPr>
          <w:rFonts w:cstheme="minorHAnsi"/>
          <w:color w:val="000000"/>
          <w:u w:color="000000"/>
        </w:rPr>
        <w:t xml:space="preserve"> oznacza sposób pomiaru skuteczności i celowości danej działalności, wspólne dążenie do osiągnięcia możliwie największych efektów realizacji zadań publicznych.</w:t>
      </w:r>
    </w:p>
    <w:p w14:paraId="69D29F14" w14:textId="7B64D92D" w:rsidR="00B7730E" w:rsidRPr="00B7730E" w:rsidRDefault="00B7730E" w:rsidP="001F134D">
      <w:pPr>
        <w:keepLines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Zasada uczciwej konkurencji</w:t>
      </w:r>
      <w:r w:rsidRPr="00B7730E">
        <w:rPr>
          <w:rFonts w:cstheme="minorHAnsi"/>
          <w:color w:val="000000"/>
          <w:u w:color="000000"/>
        </w:rPr>
        <w:t xml:space="preserve"> oznacza wymóg udzielenia tych samych informacji odnośnie wykonywanych działań zarówno przez podmioty publiczne jak i niepubliczne, a także obowiązek stosowania tych samych kryteriów przy dokonywaniu oceny tych działań i podejmowaniu decyzji odnośnie ich finansowania.</w:t>
      </w:r>
    </w:p>
    <w:p w14:paraId="502DA326" w14:textId="66EC9E7D" w:rsidR="00B7730E" w:rsidRPr="00B7730E" w:rsidRDefault="00B7730E" w:rsidP="001F134D">
      <w:pPr>
        <w:keepLines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Zasada jawności</w:t>
      </w:r>
      <w:r w:rsidRPr="00B7730E">
        <w:rPr>
          <w:rFonts w:cstheme="minorHAnsi"/>
          <w:color w:val="000000"/>
          <w:u w:color="000000"/>
        </w:rPr>
        <w:t xml:space="preserve"> oznacza, że wszystkie możliwości współpracy władzy samorządowej z organizacjami pozarządowymi są powszechnie wiadome i dostępne oraz jasne i zrozumiałe w zakresie stosowanych procedur i kryteriów podejmowania decyzji.</w:t>
      </w:r>
    </w:p>
    <w:p w14:paraId="01D8BD54" w14:textId="77777777" w:rsidR="00B7730E" w:rsidRPr="00B7730E" w:rsidRDefault="00B7730E" w:rsidP="007C1FA5">
      <w:pPr>
        <w:pStyle w:val="Nagwek1"/>
      </w:pPr>
      <w:r w:rsidRPr="00B7730E">
        <w:t>III. </w:t>
      </w:r>
      <w:r w:rsidRPr="00B7730E">
        <w:rPr>
          <w:u w:color="000000"/>
        </w:rPr>
        <w:t xml:space="preserve">Zakres przedmiotowy </w:t>
      </w:r>
    </w:p>
    <w:p w14:paraId="72E3EECB" w14:textId="77777777" w:rsidR="00B7730E" w:rsidRPr="00B7730E" w:rsidRDefault="00B7730E" w:rsidP="001F134D">
      <w:pPr>
        <w:autoSpaceDE w:val="0"/>
        <w:autoSpaceDN w:val="0"/>
        <w:adjustRightInd w:val="0"/>
        <w:ind w:firstLine="227"/>
        <w:jc w:val="both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Program reguluje na najbliższy rok współpracę pomiędzy Gminą Stryszów</w:t>
      </w:r>
      <w:r w:rsidRPr="00B7730E">
        <w:rPr>
          <w:rFonts w:cstheme="minorHAnsi"/>
          <w:color w:val="000000"/>
          <w:u w:color="000000"/>
        </w:rPr>
        <w:br/>
        <w:t>a organizacjami pozarządowymi i podmiotami prowadzącymi działalność pożytku publicznego, określając zakres, zasady oraz formy tej współpracy. Ponadto program określa sposób realizacji i oceny programu oraz wysokość środków przeznaczonych na jego realizację.</w:t>
      </w:r>
    </w:p>
    <w:p w14:paraId="2D4CD331" w14:textId="77777777" w:rsidR="00B7730E" w:rsidRPr="00B7730E" w:rsidRDefault="00B7730E" w:rsidP="001F134D">
      <w:pPr>
        <w:autoSpaceDE w:val="0"/>
        <w:autoSpaceDN w:val="0"/>
        <w:adjustRightInd w:val="0"/>
        <w:ind w:firstLine="227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Przedmiotem współpracy Gminy Stryszów z organizacjami pozarządowymi w 2024 r. będą następujące rodzaje zadań:</w:t>
      </w:r>
    </w:p>
    <w:p w14:paraId="24953760" w14:textId="30CD90BB" w:rsidR="00B7730E" w:rsidRPr="00B7730E" w:rsidRDefault="00B7730E" w:rsidP="001F134D">
      <w:pPr>
        <w:keepLines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Zadania publiczne</w:t>
      </w:r>
      <w:r w:rsidRPr="00B7730E">
        <w:rPr>
          <w:rFonts w:cstheme="minorHAnsi"/>
          <w:color w:val="000000"/>
          <w:u w:color="000000"/>
        </w:rPr>
        <w:t xml:space="preserve"> wynikające z art. 4 ustawy z dnia 24 kwietnia 2003 r. o działalności pożytku publicznego i o wolontariacie. </w:t>
      </w:r>
      <w:r w:rsidR="007C1FA5" w:rsidRPr="007C1FA5">
        <w:rPr>
          <w:rFonts w:cstheme="minorHAnsi"/>
          <w:color w:val="000000"/>
          <w:u w:color="000000"/>
        </w:rPr>
        <w:br/>
      </w:r>
      <w:r w:rsidRPr="00B7730E">
        <w:rPr>
          <w:rFonts w:cstheme="minorHAnsi"/>
          <w:b/>
          <w:bCs/>
          <w:color w:val="000000"/>
          <w:u w:color="000000"/>
        </w:rPr>
        <w:t>W 2024 r. przewiduje się zlecenie do realizacji zadań publicznych z zakresu:</w:t>
      </w:r>
    </w:p>
    <w:p w14:paraId="0B7A2BBB" w14:textId="4FCBB2E8" w:rsidR="00B7730E" w:rsidRPr="00B7730E" w:rsidRDefault="00B7730E" w:rsidP="001F134D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wspierania i upowszechniania kultury fizycznej</w:t>
      </w:r>
      <w:r w:rsidRPr="00B7730E">
        <w:rPr>
          <w:rFonts w:cstheme="minorHAnsi"/>
          <w:color w:val="000000"/>
          <w:u w:color="000000"/>
        </w:rPr>
        <w:t xml:space="preserve">, (art. 4 ust. 1 pkt. 17 u o d p </w:t>
      </w:r>
      <w:proofErr w:type="spellStart"/>
      <w:r w:rsidRPr="00B7730E">
        <w:rPr>
          <w:rFonts w:cstheme="minorHAnsi"/>
          <w:color w:val="000000"/>
          <w:u w:color="000000"/>
        </w:rPr>
        <w:t>p</w:t>
      </w:r>
      <w:proofErr w:type="spellEnd"/>
      <w:r w:rsidRPr="00B7730E">
        <w:rPr>
          <w:rFonts w:cstheme="minorHAnsi"/>
          <w:color w:val="000000"/>
          <w:u w:color="000000"/>
        </w:rPr>
        <w:t xml:space="preserve"> i o w),</w:t>
      </w:r>
    </w:p>
    <w:p w14:paraId="68EC4DD8" w14:textId="66A3027B" w:rsidR="00B7730E" w:rsidRPr="00B7730E" w:rsidRDefault="00B7730E" w:rsidP="001F134D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działalności na rzecz dzieci i młodzieży, w tym wypoczynku dzieci i młodzieży,</w:t>
      </w:r>
      <w:r w:rsidRPr="00B7730E">
        <w:rPr>
          <w:rFonts w:cstheme="minorHAnsi"/>
          <w:color w:val="000000"/>
          <w:u w:color="000000"/>
        </w:rPr>
        <w:t xml:space="preserve"> (art. 4 ust. 1 pkt. 15 u o d p </w:t>
      </w:r>
      <w:proofErr w:type="spellStart"/>
      <w:r w:rsidRPr="00B7730E">
        <w:rPr>
          <w:rFonts w:cstheme="minorHAnsi"/>
          <w:color w:val="000000"/>
          <w:u w:color="000000"/>
        </w:rPr>
        <w:t>p</w:t>
      </w:r>
      <w:proofErr w:type="spellEnd"/>
      <w:r w:rsidRPr="00B7730E">
        <w:rPr>
          <w:rFonts w:cstheme="minorHAnsi"/>
          <w:color w:val="000000"/>
          <w:u w:color="000000"/>
        </w:rPr>
        <w:t xml:space="preserve"> i o w),</w:t>
      </w:r>
    </w:p>
    <w:p w14:paraId="4C73380D" w14:textId="08AFC8D1" w:rsidR="00B7730E" w:rsidRPr="00B7730E" w:rsidRDefault="00B7730E" w:rsidP="001F134D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działalności na rzecz osób w wieku emerytalnym</w:t>
      </w:r>
      <w:r w:rsidRPr="00B7730E">
        <w:rPr>
          <w:rFonts w:cstheme="minorHAnsi"/>
          <w:color w:val="000000"/>
          <w:u w:color="000000"/>
        </w:rPr>
        <w:t xml:space="preserve">, (art. 4 ust. 1 pkt. 10 u o d p </w:t>
      </w:r>
      <w:proofErr w:type="spellStart"/>
      <w:r w:rsidRPr="00B7730E">
        <w:rPr>
          <w:rFonts w:cstheme="minorHAnsi"/>
          <w:color w:val="000000"/>
          <w:u w:color="000000"/>
        </w:rPr>
        <w:t>p</w:t>
      </w:r>
      <w:proofErr w:type="spellEnd"/>
      <w:r w:rsidRPr="00B7730E">
        <w:rPr>
          <w:rFonts w:cstheme="minorHAnsi"/>
          <w:color w:val="000000"/>
          <w:u w:color="000000"/>
        </w:rPr>
        <w:t xml:space="preserve"> i o w),</w:t>
      </w:r>
    </w:p>
    <w:p w14:paraId="7B3A29BA" w14:textId="5607FD1F" w:rsidR="00B7730E" w:rsidRPr="00B7730E" w:rsidRDefault="00B7730E" w:rsidP="001F134D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działalności wspomagającej rozwój wspólnot i społeczności lokalnych</w:t>
      </w:r>
      <w:r w:rsidRPr="00B7730E">
        <w:rPr>
          <w:rFonts w:cstheme="minorHAnsi"/>
          <w:color w:val="000000"/>
          <w:u w:color="000000"/>
        </w:rPr>
        <w:t xml:space="preserve">, (art. 4 ust. 1 pkt. 13 u o d p </w:t>
      </w:r>
      <w:proofErr w:type="spellStart"/>
      <w:r w:rsidRPr="00B7730E">
        <w:rPr>
          <w:rFonts w:cstheme="minorHAnsi"/>
          <w:color w:val="000000"/>
          <w:u w:color="000000"/>
        </w:rPr>
        <w:t>p</w:t>
      </w:r>
      <w:proofErr w:type="spellEnd"/>
      <w:r w:rsidRPr="00B7730E">
        <w:rPr>
          <w:rFonts w:cstheme="minorHAnsi"/>
          <w:color w:val="000000"/>
          <w:u w:color="000000"/>
        </w:rPr>
        <w:t xml:space="preserve"> i o w),</w:t>
      </w:r>
    </w:p>
    <w:p w14:paraId="015FD111" w14:textId="3DE74408" w:rsidR="00B7730E" w:rsidRPr="00B7730E" w:rsidRDefault="00B7730E" w:rsidP="001F134D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turystyki i krajoznawstwa</w:t>
      </w:r>
      <w:r w:rsidRPr="00B7730E">
        <w:rPr>
          <w:rFonts w:cstheme="minorHAnsi"/>
          <w:color w:val="000000"/>
          <w:u w:color="000000"/>
        </w:rPr>
        <w:t xml:space="preserve">, (art. 4 ust. 1 pkt. 19 u o d p </w:t>
      </w:r>
      <w:proofErr w:type="spellStart"/>
      <w:r w:rsidRPr="00B7730E">
        <w:rPr>
          <w:rFonts w:cstheme="minorHAnsi"/>
          <w:color w:val="000000"/>
          <w:u w:color="000000"/>
        </w:rPr>
        <w:t>p</w:t>
      </w:r>
      <w:proofErr w:type="spellEnd"/>
      <w:r w:rsidRPr="00B7730E">
        <w:rPr>
          <w:rFonts w:cstheme="minorHAnsi"/>
          <w:color w:val="000000"/>
          <w:u w:color="000000"/>
        </w:rPr>
        <w:t xml:space="preserve"> i o w),</w:t>
      </w:r>
    </w:p>
    <w:p w14:paraId="53E41C77" w14:textId="193BAC68" w:rsidR="00B7730E" w:rsidRPr="00B7730E" w:rsidRDefault="00B7730E" w:rsidP="001F134D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porządku i bezpieczeństwa publicznego,</w:t>
      </w:r>
      <w:r w:rsidRPr="00B7730E">
        <w:rPr>
          <w:rFonts w:cstheme="minorHAnsi"/>
          <w:color w:val="000000"/>
          <w:u w:color="000000"/>
        </w:rPr>
        <w:t xml:space="preserve"> (art. 4 ust. 1 pkt. 20u o d p </w:t>
      </w:r>
      <w:proofErr w:type="spellStart"/>
      <w:r w:rsidRPr="00B7730E">
        <w:rPr>
          <w:rFonts w:cstheme="minorHAnsi"/>
          <w:color w:val="000000"/>
          <w:u w:color="000000"/>
        </w:rPr>
        <w:t>p</w:t>
      </w:r>
      <w:proofErr w:type="spellEnd"/>
      <w:r w:rsidRPr="00B7730E">
        <w:rPr>
          <w:rFonts w:cstheme="minorHAnsi"/>
          <w:color w:val="000000"/>
          <w:u w:color="000000"/>
        </w:rPr>
        <w:t xml:space="preserve"> i o w),</w:t>
      </w:r>
    </w:p>
    <w:p w14:paraId="7124F046" w14:textId="59C13E5F" w:rsidR="00B7730E" w:rsidRPr="00B7730E" w:rsidRDefault="00B7730E" w:rsidP="001F134D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ratownictwa i ochrony ludności, </w:t>
      </w:r>
      <w:r w:rsidRPr="00B7730E">
        <w:rPr>
          <w:rFonts w:cstheme="minorHAnsi"/>
          <w:color w:val="000000"/>
          <w:u w:color="000000"/>
        </w:rPr>
        <w:t xml:space="preserve">(art. 4 ust. 1 pkt. 23 u o d p </w:t>
      </w:r>
      <w:proofErr w:type="spellStart"/>
      <w:r w:rsidRPr="00B7730E">
        <w:rPr>
          <w:rFonts w:cstheme="minorHAnsi"/>
          <w:color w:val="000000"/>
          <w:u w:color="000000"/>
        </w:rPr>
        <w:t>p</w:t>
      </w:r>
      <w:proofErr w:type="spellEnd"/>
      <w:r w:rsidRPr="00B7730E">
        <w:rPr>
          <w:rFonts w:cstheme="minorHAnsi"/>
          <w:color w:val="000000"/>
          <w:u w:color="000000"/>
        </w:rPr>
        <w:t xml:space="preserve"> i o w).</w:t>
      </w:r>
    </w:p>
    <w:p w14:paraId="31229A14" w14:textId="2CB397B4" w:rsidR="00B7730E" w:rsidRPr="00B7730E" w:rsidRDefault="00B7730E" w:rsidP="001F134D">
      <w:pPr>
        <w:keepLines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Zadania służące rozwojowi sportu w gminie Stryszów - </w:t>
      </w:r>
      <w:r w:rsidRPr="00B7730E">
        <w:rPr>
          <w:rFonts w:cstheme="minorHAnsi"/>
          <w:color w:val="000000"/>
          <w:u w:color="000000"/>
        </w:rPr>
        <w:t xml:space="preserve">zlecane do realizacji organizacjom pozarządowym na podstawie ustawy o sporcie z dnia 25 czerwca 2010 r. na warunkach i w trybie określonymi w Uchwale Nr II/13/2010 Rady Gminy w Stryszowie z dnia 28 grudnia 2010 r. Zadania z zakresu rozwoju sportu </w:t>
      </w:r>
      <w:r w:rsidRPr="00B7730E">
        <w:rPr>
          <w:rFonts w:cstheme="minorHAnsi"/>
          <w:b/>
          <w:bCs/>
          <w:color w:val="000000"/>
          <w:u w:color="000000"/>
        </w:rPr>
        <w:t xml:space="preserve">mają służyć realizacji celu publicznego </w:t>
      </w:r>
      <w:r w:rsidRPr="00B7730E">
        <w:rPr>
          <w:rFonts w:cstheme="minorHAnsi"/>
          <w:color w:val="000000"/>
          <w:u w:color="000000"/>
        </w:rPr>
        <w:t>w zakresie:</w:t>
      </w:r>
    </w:p>
    <w:p w14:paraId="177DB36E" w14:textId="5F5BB2DD" w:rsidR="00B7730E" w:rsidRPr="00B7730E" w:rsidRDefault="00B7730E" w:rsidP="001F134D">
      <w:pPr>
        <w:keepLines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poprawy warunków uprawiania sportu na terenie gminy Stryszów,</w:t>
      </w:r>
    </w:p>
    <w:p w14:paraId="4C594559" w14:textId="3158C51F" w:rsidR="00B7730E" w:rsidRPr="00B7730E" w:rsidRDefault="00B7730E" w:rsidP="001F134D">
      <w:pPr>
        <w:keepLines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lastRenderedPageBreak/>
        <w:t>zwiększenia dostępności społeczności lokalnej do działalności sportowej prowadzonej przez organizacje sportowe.</w:t>
      </w:r>
    </w:p>
    <w:p w14:paraId="17C63EA0" w14:textId="77777777" w:rsidR="00B7730E" w:rsidRPr="00B7730E" w:rsidRDefault="00B7730E" w:rsidP="00D806D9">
      <w:pPr>
        <w:pStyle w:val="Nagwek1"/>
      </w:pPr>
      <w:r w:rsidRPr="00B7730E">
        <w:t>IV. </w:t>
      </w:r>
      <w:r w:rsidRPr="00B7730E">
        <w:rPr>
          <w:u w:color="000000"/>
        </w:rPr>
        <w:t>Formy współpracy</w:t>
      </w:r>
    </w:p>
    <w:p w14:paraId="2B5D4B0E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Współpraca Gminy Stryszów z organizacjami pozarządowymi w 2024 r. będzie miała charakter finansowy i pozafinansowy.</w:t>
      </w:r>
    </w:p>
    <w:p w14:paraId="35152424" w14:textId="5B066EAE" w:rsidR="00B7730E" w:rsidRPr="00B7730E" w:rsidRDefault="00B7730E" w:rsidP="001F134D">
      <w:pPr>
        <w:keepLines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Współpraca finansowa</w:t>
      </w:r>
      <w:r w:rsidRPr="00B7730E">
        <w:rPr>
          <w:rFonts w:cstheme="minorHAnsi"/>
          <w:color w:val="000000"/>
          <w:u w:color="000000"/>
        </w:rPr>
        <w:t xml:space="preserve"> będzie realizowana poprzez:</w:t>
      </w:r>
    </w:p>
    <w:p w14:paraId="07183A92" w14:textId="17C9DA7B" w:rsidR="00B7730E" w:rsidRPr="00B7730E" w:rsidRDefault="00B7730E" w:rsidP="001F134D">
      <w:pPr>
        <w:keepLines/>
        <w:numPr>
          <w:ilvl w:val="1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zlecanie organizacjom pozarządowym realizacji zadań publicznych, wynikających z art. 4 ustawy z dnia 24 kwietnia 2003 r. o działalności pożytku publicznego i o wolontariacie,</w:t>
      </w:r>
    </w:p>
    <w:p w14:paraId="478B9D13" w14:textId="6FF042A3" w:rsidR="00B7730E" w:rsidRPr="00B7730E" w:rsidRDefault="00B7730E" w:rsidP="001F134D">
      <w:pPr>
        <w:keepLines/>
        <w:numPr>
          <w:ilvl w:val="1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wspieranie finansowe realizacji zadań służących rozwojowi sportu w gminie Stryszów na zasadach określonych w ustawie o sporcie z dnia 25 czerwca 2010 r. i w Uchwale Nr II/13/2010 Rady Gminy w Stryszowie z dnia 28 grudnia 2010 r</w:t>
      </w:r>
      <w:r w:rsidRPr="00B7730E">
        <w:rPr>
          <w:rFonts w:cstheme="minorHAnsi"/>
          <w:b/>
          <w:bCs/>
          <w:color w:val="000000"/>
          <w:u w:color="000000"/>
        </w:rPr>
        <w:t>.</w:t>
      </w:r>
    </w:p>
    <w:p w14:paraId="5215B7EB" w14:textId="77777777" w:rsidR="00B7730E" w:rsidRPr="00B7730E" w:rsidRDefault="00B7730E" w:rsidP="001F134D">
      <w:pPr>
        <w:autoSpaceDE w:val="0"/>
        <w:autoSpaceDN w:val="0"/>
        <w:adjustRightInd w:val="0"/>
        <w:ind w:left="70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Zadania publiczne wynikające z art. 4 ustawy z dnia 24 kwietnia 2003 r. o działalności pożytku publicznego i o wolontariacie a wymienione w pkt. III.1 niniejszego programu będą zlecane na warunkach i w trybach wynikających z przedmiotowej ustawy. Zlecenie ich realizacji może mieć formy:</w:t>
      </w:r>
    </w:p>
    <w:p w14:paraId="263DA04B" w14:textId="47031FD8" w:rsidR="00B7730E" w:rsidRPr="00B7730E" w:rsidRDefault="00B7730E" w:rsidP="001F134D">
      <w:pPr>
        <w:keepLines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powierzania wykonywania zadań publicznych </w:t>
      </w:r>
      <w:r w:rsidRPr="00B7730E">
        <w:rPr>
          <w:rFonts w:cstheme="minorHAnsi"/>
          <w:color w:val="000000"/>
          <w:u w:color="000000"/>
        </w:rPr>
        <w:t xml:space="preserve">wraz z udzieleniem dotacji na finansowanie ich realizacji, </w:t>
      </w:r>
    </w:p>
    <w:p w14:paraId="253B22A2" w14:textId="715E5DCF" w:rsidR="00B7730E" w:rsidRPr="00B7730E" w:rsidRDefault="00B7730E" w:rsidP="001F134D">
      <w:pPr>
        <w:keepLines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wspierania wykonywania zadań publicznych</w:t>
      </w:r>
      <w:r w:rsidRPr="00B7730E">
        <w:rPr>
          <w:rFonts w:cstheme="minorHAnsi"/>
          <w:color w:val="000000"/>
          <w:u w:color="000000"/>
        </w:rPr>
        <w:t xml:space="preserve"> wraz z udzieleniem dotacji na dofinansowanie ich realizacji.</w:t>
      </w:r>
    </w:p>
    <w:p w14:paraId="68AC5BF8" w14:textId="77777777" w:rsidR="00B7730E" w:rsidRPr="00B7730E" w:rsidRDefault="00B7730E" w:rsidP="001F134D">
      <w:pPr>
        <w:autoSpaceDE w:val="0"/>
        <w:autoSpaceDN w:val="0"/>
        <w:adjustRightInd w:val="0"/>
        <w:ind w:left="70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Zadania z zakresu rozwoju sportu w gminie Stryszów, wymienione w pkt. III.2 niniejszego programu, będą finansowo wspierane zgodnie z ustawą o sporcie z dnia 25 czerwca 2010 r. na warunkach i w trybie określonym w Uchwale Nr II/13/2010 Rady Gminy w Stryszowie z dnia 28 grudnia 2010 r.</w:t>
      </w:r>
    </w:p>
    <w:p w14:paraId="37511EFF" w14:textId="320ADA02" w:rsidR="00B7730E" w:rsidRPr="00B7730E" w:rsidRDefault="00B7730E" w:rsidP="001F134D">
      <w:pPr>
        <w:keepLines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</w:rPr>
        <w:t> </w:t>
      </w:r>
      <w:r w:rsidRPr="00B7730E">
        <w:rPr>
          <w:rFonts w:cstheme="minorHAnsi"/>
          <w:b/>
          <w:bCs/>
          <w:color w:val="000000"/>
          <w:u w:color="000000"/>
        </w:rPr>
        <w:t>Współpraca pozafinansowa</w:t>
      </w:r>
      <w:r w:rsidRPr="00B7730E">
        <w:rPr>
          <w:rFonts w:cstheme="minorHAnsi"/>
          <w:color w:val="000000"/>
          <w:u w:color="000000"/>
        </w:rPr>
        <w:t xml:space="preserve"> będzie realizowana poprzez:</w:t>
      </w:r>
    </w:p>
    <w:p w14:paraId="3E1EF7AD" w14:textId="4C41D0DD" w:rsidR="00B7730E" w:rsidRPr="00B7730E" w:rsidRDefault="00B7730E" w:rsidP="001F134D">
      <w:pPr>
        <w:numPr>
          <w:ilvl w:val="1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wzajemne informowanie się o planowanych kierunkach działalności i współdziałania w celu zharmonizowania tych kierunków;</w:t>
      </w:r>
    </w:p>
    <w:p w14:paraId="451075EC" w14:textId="06B14818" w:rsidR="00B7730E" w:rsidRPr="00B7730E" w:rsidRDefault="00B7730E" w:rsidP="001F134D">
      <w:pPr>
        <w:numPr>
          <w:ilvl w:val="1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konsultowanie z organizacjami pozarządowymi oraz podmiotami wymienionymi w art. ust. 3 ustawy o działalności pożytku publicznego i o wolontariacie projektów aktów normatywnych w dziedzinach dotyczących działalności statutowej tych organizacji,</w:t>
      </w:r>
    </w:p>
    <w:p w14:paraId="2388C2EA" w14:textId="5A27788A" w:rsidR="00B7730E" w:rsidRPr="00B7730E" w:rsidRDefault="00B7730E" w:rsidP="001F134D">
      <w:pPr>
        <w:numPr>
          <w:ilvl w:val="1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promocję działalności organizacji pozarządowych oraz innych podmioty prowadzących działalność pożytku publicznego,</w:t>
      </w:r>
    </w:p>
    <w:p w14:paraId="50AA5F3A" w14:textId="37482C56" w:rsidR="00B7730E" w:rsidRPr="00B7730E" w:rsidRDefault="00B7730E" w:rsidP="001F134D">
      <w:pPr>
        <w:numPr>
          <w:ilvl w:val="1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pomoc w nawiązaniu przez organizacje pozarządowe oraz inne podmioty prowadzące działalność pożytku publicznego kontaktów ponadgminnych i międzynarodowych oraz pomoc w pozyskiwaniu środków zewnętrznych na realizację przedsięwzięć zgodnych z działalności statutową organizacji.</w:t>
      </w:r>
    </w:p>
    <w:p w14:paraId="33141434" w14:textId="66D9AFCA" w:rsidR="00B7730E" w:rsidRPr="00B7730E" w:rsidRDefault="00B7730E" w:rsidP="001F134D">
      <w:pPr>
        <w:numPr>
          <w:ilvl w:val="1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udostępnianie lokalu na spotkania - organizacjom i grupom nieformalnym nie dysponującym własnym lokalem, użyczanie sprzętu.</w:t>
      </w:r>
    </w:p>
    <w:p w14:paraId="2457EA74" w14:textId="77777777" w:rsidR="00B7730E" w:rsidRPr="00B7730E" w:rsidRDefault="00B7730E" w:rsidP="007C1FA5">
      <w:pPr>
        <w:pStyle w:val="Nagwek1"/>
      </w:pPr>
      <w:r w:rsidRPr="00B7730E">
        <w:t>V. </w:t>
      </w:r>
      <w:r w:rsidRPr="00B7730E">
        <w:rPr>
          <w:u w:color="000000"/>
        </w:rPr>
        <w:t xml:space="preserve">Priorytetowe zadania publiczne do realizacji w 2024 r. </w:t>
      </w:r>
    </w:p>
    <w:p w14:paraId="5BCA3CA1" w14:textId="1950B8BD" w:rsidR="00B7730E" w:rsidRPr="00B7730E" w:rsidRDefault="00B7730E" w:rsidP="001F134D">
      <w:pPr>
        <w:autoSpaceDE w:val="0"/>
        <w:autoSpaceDN w:val="0"/>
        <w:adjustRightInd w:val="0"/>
        <w:ind w:firstLine="227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Ustala się na 2024 rok następujące zadania priorytetowe gminy, </w:t>
      </w:r>
      <w:r w:rsidRPr="00B7730E">
        <w:rPr>
          <w:rFonts w:cstheme="minorHAnsi"/>
          <w:color w:val="000000"/>
          <w:u w:color="000000"/>
        </w:rPr>
        <w:t>które będą przedmiotem współpracy finansowej Gminy Stryszów z organizacjami pozarządowymi:</w:t>
      </w:r>
    </w:p>
    <w:p w14:paraId="7884DA2E" w14:textId="5A0CF2B0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zadania sprzyjające rozwojowi sportu w gminie Stryszów,</w:t>
      </w:r>
    </w:p>
    <w:p w14:paraId="1BB313EB" w14:textId="6237EDC4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zadania w zakresie wspierania i upowszechniania kultury fizycznej,</w:t>
      </w:r>
    </w:p>
    <w:p w14:paraId="400FE5EE" w14:textId="097ACA51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lastRenderedPageBreak/>
        <w:t>zadania w zakresie działalności na rzecz dzieci i młodzieży, w tym wypoczynku dzieci i młodzieży,</w:t>
      </w:r>
    </w:p>
    <w:p w14:paraId="3CF4A0D8" w14:textId="28D1C00B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zadania w zakresie działalności na rzecz osób w wieku emerytalnym,</w:t>
      </w:r>
    </w:p>
    <w:p w14:paraId="0FCB5FF4" w14:textId="33886294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zadania w zakresie działalności wspomagającej rozwój wspólnot i społeczności lokalnych,</w:t>
      </w:r>
    </w:p>
    <w:p w14:paraId="082CD32F" w14:textId="16DA9E90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zadania w zakresie turystyki i krajoznawstwa.</w:t>
      </w:r>
    </w:p>
    <w:p w14:paraId="3AAE66C0" w14:textId="3F04A136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zadania w zakresie porządku i bezpieczeństwa publicznego, </w:t>
      </w:r>
    </w:p>
    <w:p w14:paraId="4FA8A1D3" w14:textId="0866E286" w:rsidR="00B7730E" w:rsidRPr="00B7730E" w:rsidRDefault="00B7730E" w:rsidP="001F134D">
      <w:pPr>
        <w:keepLines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zadania w zakresie ratownictwa i ochrony ludności.</w:t>
      </w:r>
    </w:p>
    <w:p w14:paraId="3EE76299" w14:textId="015DD269" w:rsidR="00B7730E" w:rsidRPr="00B7730E" w:rsidRDefault="00B7730E" w:rsidP="001F134D">
      <w:pPr>
        <w:autoSpaceDE w:val="0"/>
        <w:autoSpaceDN w:val="0"/>
        <w:adjustRightInd w:val="0"/>
        <w:ind w:firstLine="227"/>
        <w:jc w:val="both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 xml:space="preserve">W ramach wyżej wymienionych zadań priorytetowych mogą być realizowane </w:t>
      </w:r>
      <w:r w:rsidRPr="00B7730E">
        <w:rPr>
          <w:rFonts w:cstheme="minorHAnsi"/>
          <w:b/>
          <w:bCs/>
          <w:color w:val="000000"/>
          <w:u w:color="000000"/>
        </w:rPr>
        <w:t xml:space="preserve">projekty </w:t>
      </w:r>
      <w:r w:rsidRPr="00B7730E">
        <w:rPr>
          <w:rFonts w:cstheme="minorHAnsi"/>
          <w:color w:val="000000"/>
          <w:u w:color="000000"/>
        </w:rPr>
        <w:t>z zakresu:</w:t>
      </w:r>
    </w:p>
    <w:p w14:paraId="4DBE67B7" w14:textId="0A665ADB" w:rsidR="00B7730E" w:rsidRPr="00B7730E" w:rsidRDefault="00B7730E" w:rsidP="001F134D">
      <w:pPr>
        <w:keepLines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poprawy warunków uprawiania sportu na terenie gminy Stryszów oraz zwiększenia dostępności społeczności lokalnej do działalności sportowej prowadzonej przez organizacje sportowe</w:t>
      </w:r>
      <w:r w:rsidRPr="00B7730E">
        <w:rPr>
          <w:rFonts w:cstheme="minorHAnsi"/>
          <w:color w:val="000000"/>
          <w:u w:color="000000"/>
        </w:rPr>
        <w:t xml:space="preserve">, w tym: </w:t>
      </w:r>
    </w:p>
    <w:p w14:paraId="1C9DB30C" w14:textId="6244C4AC" w:rsidR="00B7730E" w:rsidRPr="00B7730E" w:rsidRDefault="00B7730E" w:rsidP="001F134D">
      <w:pPr>
        <w:keepLines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przygotowań klubu sportowego do udziału we współzawodnictwie w określonej dyscyplinie sportu;</w:t>
      </w:r>
    </w:p>
    <w:p w14:paraId="68EA857C" w14:textId="5F7EA433" w:rsidR="00B7730E" w:rsidRPr="00B7730E" w:rsidRDefault="00B7730E" w:rsidP="001F134D">
      <w:pPr>
        <w:keepLines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udział klubu w rozgrywkach, zawodach w określonej dyscyplinie sportu;</w:t>
      </w:r>
    </w:p>
    <w:p w14:paraId="080FD3BF" w14:textId="5219C4F1" w:rsidR="00B7730E" w:rsidRPr="00B7730E" w:rsidRDefault="00B7730E" w:rsidP="001F134D">
      <w:pPr>
        <w:keepLines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utrzymania, remontu lub modernizacji obiektów i urządzeń sportowych klubu służących uprawianiu sportu;</w:t>
      </w:r>
    </w:p>
    <w:p w14:paraId="623AF6DD" w14:textId="2F65F456" w:rsidR="00B7730E" w:rsidRPr="00B7730E" w:rsidRDefault="00B7730E" w:rsidP="001F134D">
      <w:pPr>
        <w:keepLines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zakupu sprzętu sportowego oraz strojów sportowych dla zawodników lub ulepszenie posiadanego sprzętu;</w:t>
      </w:r>
    </w:p>
    <w:p w14:paraId="0B1D6A22" w14:textId="4E20EEDE" w:rsidR="00B7730E" w:rsidRPr="00B7730E" w:rsidRDefault="00B7730E" w:rsidP="001F134D">
      <w:pPr>
        <w:keepLines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organizacji imprez sportowych na terenie Gminy.</w:t>
      </w:r>
    </w:p>
    <w:p w14:paraId="027D58C5" w14:textId="13B82BCC" w:rsidR="00B7730E" w:rsidRPr="00B7730E" w:rsidRDefault="00B7730E" w:rsidP="001F134D">
      <w:pPr>
        <w:keepLines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organizacji imprez sportowych i sportowo-rekreacyjnych o charakterze gminnym, ponadgminnym i powiatowym</w:t>
      </w:r>
      <w:r w:rsidRPr="00B7730E">
        <w:rPr>
          <w:rFonts w:cstheme="minorHAnsi"/>
          <w:color w:val="000000"/>
          <w:u w:color="000000"/>
        </w:rPr>
        <w:t>, ze szczególnym uwzględnieniem wypoczynku dzieci i młodzieży, (turnieje, zawody, wyścigi, rajdy rowerowe, rozgrywki międzyszkolne, itp.),</w:t>
      </w:r>
    </w:p>
    <w:p w14:paraId="1DC33CCF" w14:textId="1B74F958" w:rsidR="00B7730E" w:rsidRPr="00B7730E" w:rsidRDefault="00B7730E" w:rsidP="001F134D">
      <w:pPr>
        <w:keepLines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organizacji innych form aktywnego wypoczynku dla mieszkańców Gminy Stryszów</w:t>
      </w:r>
      <w:r w:rsidRPr="00B7730E">
        <w:rPr>
          <w:rFonts w:cstheme="minorHAnsi"/>
          <w:color w:val="000000"/>
          <w:u w:color="000000"/>
        </w:rPr>
        <w:t>, w tym dzieci i młodzieży oraz seniorów (zajęcia fitness, kursy nauki jazdy na nartach, kursów nauki pływania itp.),</w:t>
      </w:r>
    </w:p>
    <w:p w14:paraId="6600905D" w14:textId="718E5C57" w:rsidR="00B7730E" w:rsidRPr="00B7730E" w:rsidRDefault="00B7730E" w:rsidP="001F134D">
      <w:pPr>
        <w:keepLines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aktywizacji środowisk młodzieżowych w zakresie sportu i rekreacji, </w:t>
      </w:r>
      <w:r w:rsidRPr="00B7730E">
        <w:rPr>
          <w:rFonts w:cstheme="minorHAnsi"/>
          <w:color w:val="000000"/>
          <w:u w:color="000000"/>
        </w:rPr>
        <w:t xml:space="preserve">w tym organizacji szkolenia sportowego dzieci, młodzieży oraz dorosłych w sekcjach sportowych; organizacji współzawodnictwa w różnych sekcjach sportowych, </w:t>
      </w:r>
    </w:p>
    <w:p w14:paraId="3EAF3559" w14:textId="7D79585C" w:rsidR="00B7730E" w:rsidRPr="00B7730E" w:rsidRDefault="00B7730E" w:rsidP="001F134D">
      <w:pPr>
        <w:keepLines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aktywizacji środowisk młodzieżowych z zakresu promocji bezpieczeństwa mieszkańców, promocji ratownictwa i ochrony ludności </w:t>
      </w:r>
      <w:r w:rsidRPr="00B7730E">
        <w:rPr>
          <w:rFonts w:cstheme="minorHAnsi"/>
          <w:color w:val="000000"/>
          <w:u w:color="000000"/>
        </w:rPr>
        <w:t>(Turnieje bezpieczeństwa, konkursy, zawody i pokazy z zakresu porządku i bezpieczeństwa publicznego oraz ratownictwa i ochrony ludności, zdrowego stylu życia),</w:t>
      </w:r>
    </w:p>
    <w:p w14:paraId="629E70F2" w14:textId="333FAAD9" w:rsidR="00B7730E" w:rsidRPr="00B7730E" w:rsidRDefault="00B7730E" w:rsidP="001F134D">
      <w:pPr>
        <w:keepLines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organizacji wyjazdów integrujących lokalną społeczność, </w:t>
      </w:r>
      <w:r w:rsidRPr="00B7730E">
        <w:rPr>
          <w:rFonts w:cstheme="minorHAnsi"/>
          <w:color w:val="000000"/>
          <w:u w:color="000000"/>
        </w:rPr>
        <w:t>w tym wyjazdów studyjnych, połączonych z działaniami edukacyjnymi, sprzyjających integracji międzypokoleniowej oraz rozwojowi turystyki i krajoznawstwa,</w:t>
      </w:r>
    </w:p>
    <w:p w14:paraId="735FD70B" w14:textId="2C8A1030" w:rsidR="00B7730E" w:rsidRPr="00B7730E" w:rsidRDefault="00B7730E" w:rsidP="001F134D">
      <w:pPr>
        <w:keepLines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 xml:space="preserve">organizacji działań aktywizujących osoby w wieku emerytalnym o charakterze integracyjnym, edukacyjnym, prozdrowotnym, sprzyjającym rozwijaniu zainteresowań i pasji, nawiązywaniu relacji społecznych </w:t>
      </w:r>
      <w:r w:rsidRPr="00B7730E">
        <w:rPr>
          <w:rFonts w:cstheme="minorHAnsi"/>
          <w:color w:val="000000"/>
          <w:u w:color="000000"/>
        </w:rPr>
        <w:t>np. różnego rodzaju warsztaty (kulinarne, szycia, haftu itp.), prelekcje i pokazy zdrowej żywności, produktów lokalnych, zajęcia ruchowe (fitness, fizjoterapia), spotkania i wieczorki integracyjne, zajęcia i wyjazdy kulturalne (wykłady, prelekcje, spotkania z artystami, kino, teatr, filharmonia, muzeum).</w:t>
      </w:r>
    </w:p>
    <w:p w14:paraId="3EC9A6C0" w14:textId="77777777" w:rsidR="00B7730E" w:rsidRPr="00B7730E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W/w zadania będą zlecane do realizacji w trybie określonym w rozdziale VII niniejszego programu w miarę posiadanych środków na ich realizację, zabezpieczonych w budżecie gminy Stryszów.</w:t>
      </w:r>
    </w:p>
    <w:p w14:paraId="590EE100" w14:textId="77777777" w:rsidR="00B7730E" w:rsidRPr="00B7730E" w:rsidRDefault="00B7730E" w:rsidP="007C1FA5">
      <w:pPr>
        <w:pStyle w:val="Nagwek1"/>
      </w:pPr>
      <w:r w:rsidRPr="00B7730E">
        <w:lastRenderedPageBreak/>
        <w:t>VI. </w:t>
      </w:r>
      <w:r w:rsidRPr="00B7730E">
        <w:rPr>
          <w:u w:color="000000"/>
        </w:rPr>
        <w:t>Okres realizacji programu</w:t>
      </w:r>
    </w:p>
    <w:p w14:paraId="2ADAA141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 xml:space="preserve">Program współpracy z organizacjami pozarządowymi oraz innymi podmiotami prowadzącymi działalność pożytku publicznego w roku 2021 obejmuje okres </w:t>
      </w:r>
      <w:r w:rsidRPr="00B7730E">
        <w:rPr>
          <w:rFonts w:cstheme="minorHAnsi"/>
          <w:b/>
          <w:bCs/>
          <w:color w:val="000000"/>
          <w:u w:color="000000"/>
        </w:rPr>
        <w:t>od 1 stycznia do 31 grudnia 2024 r.</w:t>
      </w:r>
    </w:p>
    <w:p w14:paraId="206915CE" w14:textId="77777777" w:rsidR="00B7730E" w:rsidRPr="00B7730E" w:rsidRDefault="00B7730E" w:rsidP="007C1FA5">
      <w:pPr>
        <w:pStyle w:val="Nagwek1"/>
      </w:pPr>
      <w:r w:rsidRPr="00B7730E">
        <w:t>VII. </w:t>
      </w:r>
      <w:r w:rsidRPr="00B7730E">
        <w:rPr>
          <w:u w:color="000000"/>
        </w:rPr>
        <w:t> Sposób realizacji programu</w:t>
      </w:r>
    </w:p>
    <w:p w14:paraId="7A76357B" w14:textId="0C577ECD" w:rsidR="00B7730E" w:rsidRPr="00D806D9" w:rsidRDefault="00B7730E" w:rsidP="00D806D9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</w:rPr>
        <w:t> </w:t>
      </w:r>
      <w:r w:rsidR="007C1FA5" w:rsidRPr="00D806D9">
        <w:rPr>
          <w:rFonts w:cstheme="minorHAnsi"/>
          <w:b/>
          <w:bCs/>
          <w:color w:val="000000"/>
          <w:u w:color="000000"/>
        </w:rPr>
        <w:t>Współpraca finansowa</w:t>
      </w:r>
      <w:r w:rsidRPr="00D806D9">
        <w:rPr>
          <w:rFonts w:cstheme="minorHAnsi"/>
          <w:b/>
          <w:bCs/>
          <w:color w:val="000000"/>
          <w:u w:color="000000"/>
        </w:rPr>
        <w:t>:</w:t>
      </w:r>
    </w:p>
    <w:p w14:paraId="23EEB1FC" w14:textId="6017060D" w:rsidR="00B7730E" w:rsidRPr="00D806D9" w:rsidRDefault="00B7730E" w:rsidP="00D806D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Zlecanie realizacji zadań publicznych wynikających z art. 4 ustawy z dnia 24 kwietnia 2003 r. o działalności pożytku publicznego i o wolontariacie</w:t>
      </w:r>
    </w:p>
    <w:p w14:paraId="172EE598" w14:textId="141C88FD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 xml:space="preserve">Zlecanie realizacji zadań publicznych nastąpi </w:t>
      </w:r>
      <w:r w:rsidRPr="001A3872">
        <w:rPr>
          <w:rFonts w:cstheme="minorHAnsi"/>
          <w:b/>
          <w:bCs/>
          <w:color w:val="000000"/>
          <w:u w:color="000000"/>
        </w:rPr>
        <w:t>w trybie otwartego konkursu ofert</w:t>
      </w:r>
      <w:r w:rsidRPr="001A3872">
        <w:rPr>
          <w:rFonts w:cstheme="minorHAnsi"/>
          <w:color w:val="000000"/>
          <w:u w:color="000000"/>
        </w:rPr>
        <w:t>.</w:t>
      </w:r>
    </w:p>
    <w:p w14:paraId="7D2AB1E9" w14:textId="30B80B35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b/>
          <w:bCs/>
          <w:color w:val="000000"/>
          <w:u w:color="000000"/>
        </w:rPr>
        <w:t>W 2024 r. planuje się ogłosić jeden otwarty konkurs ofert na realizację zadań publicznych</w:t>
      </w:r>
      <w:r w:rsidRPr="001A3872">
        <w:rPr>
          <w:rFonts w:cstheme="minorHAnsi"/>
          <w:color w:val="000000"/>
          <w:u w:color="000000"/>
        </w:rPr>
        <w:t xml:space="preserve">, określonych w rozdziale V niniejszego programu, wynikających z art. 4 ustawy z dnia 24 kwietnia 2003 r. o działalności pożytku publicznego i o wolontariacie </w:t>
      </w:r>
    </w:p>
    <w:p w14:paraId="69F8329A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Konkurs będzie ogłoszony z co najmniej 21 – dniowym wyprzedzeniem w Biuletynie Informacji Publicznej Gminy Stryszów, w siedzibie Urzędu Gminy na tablicy ogłoszeń, na stronie internetowej organu administracji publicznej.</w:t>
      </w:r>
    </w:p>
    <w:p w14:paraId="71BA1AA1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Organizacja ubiegająca się o dofinansowanie realizacji zadania publicznego musi spełnić następujące warunki:</w:t>
      </w:r>
    </w:p>
    <w:p w14:paraId="0B9C86C8" w14:textId="6A025536" w:rsidR="00B7730E" w:rsidRPr="00D806D9" w:rsidRDefault="00B7730E" w:rsidP="008F4B83">
      <w:pPr>
        <w:pStyle w:val="Akapitzlist"/>
        <w:keepLines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złożyć w terminie określonym w ogłoszeniu o konkursie ofertę, spełniającą warunki, określone w art. 14 ustawy o działalności pożytku publicznego i o wolontariacie,</w:t>
      </w:r>
    </w:p>
    <w:p w14:paraId="0EEB568A" w14:textId="1880FA95" w:rsidR="00B7730E" w:rsidRPr="00D806D9" w:rsidRDefault="00B7730E" w:rsidP="008F4B83">
      <w:pPr>
        <w:pStyle w:val="Akapitzlist"/>
        <w:keepLines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realizować zadanie zgodnie z umową,</w:t>
      </w:r>
    </w:p>
    <w:p w14:paraId="7563A23A" w14:textId="3F1D7CDC" w:rsidR="00B7730E" w:rsidRPr="00D806D9" w:rsidRDefault="00B7730E" w:rsidP="008F4B83">
      <w:pPr>
        <w:pStyle w:val="Akapitzlist"/>
        <w:keepLines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złożyć sprawozdanie z realizacji zadania w terminie określonym w umowie.</w:t>
      </w:r>
    </w:p>
    <w:p w14:paraId="0A5390D2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Decyzję o przyjęciu zadania publicznego do realizacji i przyznaniu dotacji podejmuje Wójt Gminy, po zapoznaniu się z opinią Komisji Konkursowej.</w:t>
      </w:r>
    </w:p>
    <w:p w14:paraId="42E7849B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Komisja Konkursowa zostanie powołana Zarządzeniem Wójta Gminy, które określi regulamin jej działania oraz kryteria wyboru ofert.</w:t>
      </w:r>
    </w:p>
    <w:p w14:paraId="46D7109D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Rozstrzygnięcie konkursu następuje w formie zarządzenia wójta gminy, które podlega publikacji na stronie internetowej gminy oraz w Biuletynie Informacji Publicznej. Ponadto informacja o ofertach zadań publicznych wybranych do realizacji zostanie wywieszona na tablicach ogłoszeń Urzędu Gminy w Stryszowie.</w:t>
      </w:r>
    </w:p>
    <w:p w14:paraId="43A53CDD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Formę i terminy przekazywania dotacji określać będzie umowa podpisywana pomiędzy organizacją realizującą zadanie a Gminą Stryszów.</w:t>
      </w:r>
    </w:p>
    <w:p w14:paraId="351CBE5B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Organizacje pozarządowe w okresie otrzymywania dotacji będą zobowiązane do zamieszczania w swoich materiałach informacyjnych zapisu o finansowaniu lub dofinansowaniu zadania przez Samorząd Gminy Stryszów.</w:t>
      </w:r>
    </w:p>
    <w:p w14:paraId="2ABF7B42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Organizacje, które uzyskały dotację po zakończeniu realizacji zadania publicznego będą zobowiązane w terminie określonym w umowie do złożenia sprawozdania z realizacji zadania według obowiązującego wzoru.</w:t>
      </w:r>
    </w:p>
    <w:p w14:paraId="0EE8506C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Zleceniodawca sprawuje kontrolę prawidłowości wykonywania zadania przez Zleceniobiorcę, w tym wydatkowania przekazanych mu środków finansowych. Kontrola może być przeprowadzona w toku realizacji zadania oraz po jego zakończeniu.</w:t>
      </w:r>
    </w:p>
    <w:p w14:paraId="0161F09E" w14:textId="77777777" w:rsidR="00B7730E" w:rsidRPr="001A3872" w:rsidRDefault="00B7730E" w:rsidP="001F134D">
      <w:pPr>
        <w:keepLines/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 xml:space="preserve">Na podstawie art. 19 a ustawy z dnia 24 kwietnia 2003 r. o działalności pożytku publicznego i o wolontariacie, na wniosek organizacji pozarządowej Wójt Gminy może zlecić </w:t>
      </w:r>
      <w:r w:rsidRPr="001A3872">
        <w:rPr>
          <w:rFonts w:cstheme="minorHAnsi"/>
          <w:b/>
          <w:bCs/>
          <w:color w:val="000000"/>
          <w:u w:color="000000"/>
        </w:rPr>
        <w:t>z pominięciem otwartego konkursu ofert</w:t>
      </w:r>
      <w:r w:rsidRPr="001A3872">
        <w:rPr>
          <w:rFonts w:cstheme="minorHAnsi"/>
          <w:color w:val="000000"/>
          <w:u w:color="000000"/>
        </w:rPr>
        <w:t xml:space="preserve">, realizację zadania publicznego o charakterze </w:t>
      </w:r>
      <w:r w:rsidRPr="001A3872">
        <w:rPr>
          <w:rFonts w:cstheme="minorHAnsi"/>
          <w:b/>
          <w:bCs/>
          <w:color w:val="000000"/>
          <w:u w:color="000000"/>
        </w:rPr>
        <w:t>lokalnym</w:t>
      </w:r>
      <w:r w:rsidRPr="001A3872">
        <w:rPr>
          <w:rFonts w:cstheme="minorHAnsi"/>
          <w:color w:val="000000"/>
          <w:u w:color="000000"/>
        </w:rPr>
        <w:t xml:space="preserve"> lub regionalnym </w:t>
      </w:r>
      <w:r w:rsidRPr="001A3872">
        <w:rPr>
          <w:rFonts w:cstheme="minorHAnsi"/>
          <w:b/>
          <w:bCs/>
          <w:color w:val="000000"/>
          <w:u w:color="000000"/>
        </w:rPr>
        <w:t>spełniającego łącznie następujące warunki</w:t>
      </w:r>
      <w:r w:rsidRPr="001A3872">
        <w:rPr>
          <w:rFonts w:cstheme="minorHAnsi"/>
          <w:color w:val="000000"/>
          <w:u w:color="000000"/>
        </w:rPr>
        <w:t>:</w:t>
      </w:r>
    </w:p>
    <w:p w14:paraId="25588569" w14:textId="7B28C616" w:rsidR="00B7730E" w:rsidRPr="00D806D9" w:rsidRDefault="00B7730E" w:rsidP="008F4B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lastRenderedPageBreak/>
        <w:t>wysokość dofinansowania lub finansowania zadania publicznego nie przekracza kwoty 10 000 zł;</w:t>
      </w:r>
    </w:p>
    <w:p w14:paraId="5002E6D6" w14:textId="6BD44B34" w:rsidR="00B7730E" w:rsidRPr="00D806D9" w:rsidRDefault="00B7730E" w:rsidP="008F4B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zadanie publiczne ma być realizowane w okresie nie dłuższym niż 90 dni;</w:t>
      </w:r>
    </w:p>
    <w:p w14:paraId="1A5E6EFB" w14:textId="5952AB22" w:rsidR="00B7730E" w:rsidRPr="00D806D9" w:rsidRDefault="00B7730E" w:rsidP="008F4B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łączna kwota przekazana w ten sposób tej samej organizacji w danym roku kalendarzowym nie może przekroczyć 20 000 zł.</w:t>
      </w:r>
    </w:p>
    <w:p w14:paraId="33D45D10" w14:textId="77777777" w:rsidR="00B7730E" w:rsidRPr="001A3872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Wysokość środków finansowych przyznanych przez organ wykonawczy jednostki samorządu terytorialnego w w/w trybie nie może przekroczyć 20% dotacji planowanych w roku budżetowym na realizację zadań publicznych przez organizacje pozarządowe oraz podmioty wymienione w art. 3. ust. 3.</w:t>
      </w:r>
    </w:p>
    <w:p w14:paraId="75030C65" w14:textId="77777777" w:rsidR="00B7730E" w:rsidRPr="001A3872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W terminie nie dłuższym niż 7 dni roboczych od dnia wpłynięcia oferty, organ wykonawczy jednostki samorządu terytorialnego zamieszcza ofertę na okres 7 dni:</w:t>
      </w:r>
    </w:p>
    <w:p w14:paraId="10FF79E0" w14:textId="46CAA151" w:rsidR="00B7730E" w:rsidRPr="00D806D9" w:rsidRDefault="00B7730E" w:rsidP="001A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w Biuletynie Informacji Publicznej;</w:t>
      </w:r>
    </w:p>
    <w:p w14:paraId="33F35187" w14:textId="3743BA72" w:rsidR="00B7730E" w:rsidRPr="00D806D9" w:rsidRDefault="00B7730E" w:rsidP="001A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w siedzibie organu jednostki samorządu terytorialnego w miejscu przeznaczonym na zamieszczanie ogłoszeń;</w:t>
      </w:r>
    </w:p>
    <w:p w14:paraId="188B8901" w14:textId="4302A37C" w:rsidR="00B7730E" w:rsidRPr="00D806D9" w:rsidRDefault="00B7730E" w:rsidP="001A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na stronie internetowej organu jednostki samorządu terytorialnego.</w:t>
      </w:r>
    </w:p>
    <w:p w14:paraId="3C13A07D" w14:textId="77777777" w:rsidR="00B7730E" w:rsidRPr="001A3872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Każdy, w terminie 7 dni od dnia zamieszczenia oferty w sposób, o którym mowa w ust. 3, może zgłosić uwagi dotyczące oferty.</w:t>
      </w:r>
    </w:p>
    <w:p w14:paraId="5800ACEE" w14:textId="77777777" w:rsidR="00B7730E" w:rsidRPr="001A3872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 xml:space="preserve">Po upływie terminu, o którym mowa w ust. 4, oraz po rozpatrzeniu uwag, organ wykonawczy jednostki samorządu terytorialnego niezwłocznie zawiera umowę o wsparcie realizacji zadania </w:t>
      </w:r>
      <w:r w:rsidRPr="001A3872">
        <w:rPr>
          <w:rFonts w:cstheme="minorHAnsi"/>
          <w:i/>
          <w:iCs/>
          <w:color w:val="000000"/>
          <w:u w:color="000000"/>
        </w:rPr>
        <w:t>publicznego</w:t>
      </w:r>
      <w:r w:rsidRPr="001A3872">
        <w:rPr>
          <w:rFonts w:cstheme="minorHAnsi"/>
          <w:color w:val="000000"/>
          <w:u w:color="000000"/>
        </w:rPr>
        <w:t xml:space="preserve"> lub o powierzenie realizacji zadania </w:t>
      </w:r>
      <w:r w:rsidRPr="001A3872">
        <w:rPr>
          <w:rFonts w:cstheme="minorHAnsi"/>
          <w:i/>
          <w:iCs/>
          <w:color w:val="000000"/>
          <w:u w:color="000000"/>
        </w:rPr>
        <w:t>publicznego</w:t>
      </w:r>
      <w:r w:rsidRPr="001A3872">
        <w:rPr>
          <w:rFonts w:cstheme="minorHAnsi"/>
          <w:color w:val="000000"/>
          <w:u w:color="000000"/>
        </w:rPr>
        <w:t>. Oferta, o której mowa w ust. 2, stanowi załącznik do umowy.</w:t>
      </w:r>
    </w:p>
    <w:p w14:paraId="2CF71847" w14:textId="77777777" w:rsidR="00B7730E" w:rsidRPr="001A3872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 xml:space="preserve">Organizacja pozarządowa oraz podmioty wymienione w art. 3 ust. 3 ustawy o działalności pożytku publicznego i o wolontariacie </w:t>
      </w:r>
      <w:r w:rsidRPr="001A3872">
        <w:rPr>
          <w:rFonts w:cstheme="minorHAnsi"/>
          <w:b/>
          <w:bCs/>
          <w:color w:val="000000"/>
          <w:u w:color="000000"/>
        </w:rPr>
        <w:t>mogą z własnej inicjatywy złożyć wniosek o realizację zadania publicznego.</w:t>
      </w:r>
      <w:r w:rsidRPr="001A3872">
        <w:rPr>
          <w:rFonts w:cstheme="minorHAnsi"/>
          <w:color w:val="000000"/>
          <w:u w:color="000000"/>
        </w:rPr>
        <w:t xml:space="preserve"> Wniosek powinien zawierać w szczególności:</w:t>
      </w:r>
    </w:p>
    <w:p w14:paraId="1E6B3243" w14:textId="6D4B991F" w:rsidR="00B7730E" w:rsidRPr="00D806D9" w:rsidRDefault="00B7730E" w:rsidP="001A38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opis zadania publicznego,</w:t>
      </w:r>
    </w:p>
    <w:p w14:paraId="1173FF59" w14:textId="1AE1E825" w:rsidR="00B7730E" w:rsidRPr="00D806D9" w:rsidRDefault="00B7730E" w:rsidP="001A38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szacunkową kalkulację kosztów realizacji zadania.</w:t>
      </w:r>
    </w:p>
    <w:p w14:paraId="2A17A5FE" w14:textId="77777777" w:rsidR="00B7730E" w:rsidRPr="001A3872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1A3872">
        <w:rPr>
          <w:rFonts w:cstheme="minorHAnsi"/>
          <w:color w:val="000000"/>
          <w:u w:color="000000"/>
        </w:rPr>
        <w:t>W tym przypadku organ administracji publicznej w terminie nieprzekraczającym 1 miesiąca od dnia wpłynięcia wniosku rozpatruje celowość realizacji zadania publicznego i informuje o rozstrzygnięciu zgodnie z art. 12 ust. 1 w/w ustawy.</w:t>
      </w:r>
    </w:p>
    <w:p w14:paraId="6847BEA3" w14:textId="77777777" w:rsidR="00B7730E" w:rsidRPr="00425505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5505">
        <w:rPr>
          <w:rFonts w:cstheme="minorHAnsi"/>
          <w:b/>
          <w:bCs/>
          <w:color w:val="000000"/>
          <w:u w:color="000000"/>
        </w:rPr>
        <w:t>Dotacje na realizację zadań publicznych nie mogą być wykorzystane na:</w:t>
      </w:r>
    </w:p>
    <w:p w14:paraId="23696A5A" w14:textId="1858D72F" w:rsidR="00B7730E" w:rsidRPr="00D806D9" w:rsidRDefault="00B7730E" w:rsidP="0042550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zakupy gruntów,</w:t>
      </w:r>
    </w:p>
    <w:p w14:paraId="1E21D132" w14:textId="018153E9" w:rsidR="00B7730E" w:rsidRPr="00D806D9" w:rsidRDefault="00B7730E" w:rsidP="0042550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działalność gospodarczą,</w:t>
      </w:r>
    </w:p>
    <w:p w14:paraId="12631E1E" w14:textId="218394DF" w:rsidR="00B7730E" w:rsidRPr="00D806D9" w:rsidRDefault="00B7730E" w:rsidP="0042550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pokrycie kosztów utrzymania biura podmiotów programu, z wyłączeniem bezpośrednich kosztów związanych z realizacją zadania,</w:t>
      </w:r>
    </w:p>
    <w:p w14:paraId="7F872C27" w14:textId="3412C525" w:rsidR="00B7730E" w:rsidRPr="00D806D9" w:rsidRDefault="00B7730E" w:rsidP="0042550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działalność partii politycznych,</w:t>
      </w:r>
    </w:p>
    <w:p w14:paraId="7FB5CA67" w14:textId="615D0315" w:rsidR="00B7730E" w:rsidRPr="00D806D9" w:rsidRDefault="00B7730E" w:rsidP="0042550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działalność związków zawodowych, organizacji pracodawców i samorządów zawodowych,</w:t>
      </w:r>
    </w:p>
    <w:p w14:paraId="7C22C388" w14:textId="2B7F5A53" w:rsidR="00B7730E" w:rsidRPr="00D806D9" w:rsidRDefault="00B7730E" w:rsidP="0042550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działalność fundacji, których jedynym fundatorem jest Skarb Państwa, jednostka samorządu terytorialnego lub partia polityczna.</w:t>
      </w:r>
    </w:p>
    <w:p w14:paraId="5CB42AD2" w14:textId="0E641910" w:rsidR="00B7730E" w:rsidRPr="00425505" w:rsidRDefault="00B7730E" w:rsidP="008F4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</w:rPr>
      </w:pPr>
      <w:r w:rsidRPr="008F4B83">
        <w:rPr>
          <w:rFonts w:cstheme="minorHAnsi"/>
          <w:b/>
          <w:bCs/>
          <w:color w:val="000000"/>
          <w:u w:color="000000"/>
        </w:rPr>
        <w:t>Wspieranie finansowe zadań służących rozwojowi sportu w gminie Stryszów, wynikające z ustawy o sporcie z dnia 25 czerwca 2010 r</w:t>
      </w:r>
      <w:r w:rsidRPr="00425505">
        <w:rPr>
          <w:rFonts w:cstheme="minorHAnsi"/>
          <w:color w:val="000000"/>
          <w:u w:color="000000"/>
        </w:rPr>
        <w:t>.</w:t>
      </w:r>
    </w:p>
    <w:p w14:paraId="06DBA238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Wspieranie finansowe zadań służących rozwojowi sportu w gminie Stryszów będzie obejmowało dotowanie zadań z zakresu rozwoju sportu mających służyć realizacji celu publicznego w zakresie:</w:t>
      </w:r>
    </w:p>
    <w:p w14:paraId="32EAEF59" w14:textId="39A038BF" w:rsidR="00B7730E" w:rsidRPr="00425505" w:rsidRDefault="00B7730E" w:rsidP="00425505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poprawy warunków uprawiania sportu na terenie gminy Stryszów,</w:t>
      </w:r>
    </w:p>
    <w:p w14:paraId="79ECFB3A" w14:textId="7123B108" w:rsidR="00B7730E" w:rsidRPr="00425505" w:rsidRDefault="00B7730E" w:rsidP="00425505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lastRenderedPageBreak/>
        <w:t>zwiększenia dostępności społeczności lokalnej do działalności sportowej prowadzonej przez organizacje sportowe.</w:t>
      </w:r>
    </w:p>
    <w:p w14:paraId="136ECE5E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b/>
          <w:bCs/>
          <w:color w:val="000000"/>
          <w:u w:color="000000"/>
        </w:rPr>
        <w:t xml:space="preserve">Dotacje będą przekazywane zgodnie z warunkami i trybem określonym w Uchwale Nr II/13/2010 Rady Gminy w Stryszowie z dnia 28 grudnia 2010 r. Organem przyznającym dotację na projekt z zakresu sportu jest Wójt Gminy. Wnioski o wsparcie składane są w terminie do 15 września roku poprzedzającego rok budżetowy. </w:t>
      </w:r>
    </w:p>
    <w:p w14:paraId="1CEFAE03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Przedmiotem dotacji może być przedsięwzięcie wnioskodawcy w zakresie projektu o charakterze sportowym obejmujące dofinansowanie wydatków bieżących z tytułu:</w:t>
      </w:r>
    </w:p>
    <w:p w14:paraId="31F375F8" w14:textId="5845D8FD" w:rsidR="00B7730E" w:rsidRPr="00D806D9" w:rsidRDefault="00B7730E" w:rsidP="004255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przygotowań klubu do udziału we współzawodnictwie w określonej dyscyplinie sportu;</w:t>
      </w:r>
    </w:p>
    <w:p w14:paraId="64016C81" w14:textId="15111CB8" w:rsidR="00B7730E" w:rsidRPr="00D806D9" w:rsidRDefault="00B7730E" w:rsidP="004255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udział klubu w rozgrywkach, zawodach w określonej dyscyplinie sportu;</w:t>
      </w:r>
    </w:p>
    <w:p w14:paraId="25AC80A9" w14:textId="4CB429D6" w:rsidR="00B7730E" w:rsidRPr="00D806D9" w:rsidRDefault="00B7730E" w:rsidP="004255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utrzymania, remontu lub modernizacji obiektów i urządzeń sportowych klubu służących uprawianiu sportu;</w:t>
      </w:r>
    </w:p>
    <w:p w14:paraId="65D0872B" w14:textId="06869D7F" w:rsidR="00B7730E" w:rsidRPr="00D806D9" w:rsidRDefault="00B7730E" w:rsidP="004255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zakupu sprzętu sportowego oraz strojów sportowych dla zawodników lub ulepszenie posiadanego sprzętu;</w:t>
      </w:r>
    </w:p>
    <w:p w14:paraId="0BDE6A2B" w14:textId="07037619" w:rsidR="00B7730E" w:rsidRPr="00D806D9" w:rsidRDefault="00B7730E" w:rsidP="004255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organizacji imprez sportowych na terenie Gminy;</w:t>
      </w:r>
    </w:p>
    <w:p w14:paraId="6E9BBC86" w14:textId="4D1C3A8E" w:rsidR="00B7730E" w:rsidRPr="00D806D9" w:rsidRDefault="00B7730E" w:rsidP="004255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opłaty statutowej i delegacji sędziowskich.</w:t>
      </w:r>
    </w:p>
    <w:p w14:paraId="679C56C4" w14:textId="77777777" w:rsidR="00B7730E" w:rsidRPr="00425505" w:rsidRDefault="00B7730E" w:rsidP="008F4B83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Z dotacji na rozwój sportu nie mogą być finansowane ani dofinansowane:</w:t>
      </w:r>
    </w:p>
    <w:p w14:paraId="73B9813B" w14:textId="433E8B8E" w:rsidR="00B7730E" w:rsidRPr="00D806D9" w:rsidRDefault="00B7730E" w:rsidP="0042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transfery zawodnika z innego klubu sportowego,</w:t>
      </w:r>
    </w:p>
    <w:p w14:paraId="2E9FA115" w14:textId="3EF3FCCA" w:rsidR="00B7730E" w:rsidRPr="00D806D9" w:rsidRDefault="00B7730E" w:rsidP="0042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zapłaty kar, mandatów i innych karnych opłat nałożonych na klub sportowy lub zawodnika tego klubu,</w:t>
      </w:r>
    </w:p>
    <w:p w14:paraId="3CF364CB" w14:textId="5966D4CB" w:rsidR="00B7730E" w:rsidRPr="00D806D9" w:rsidRDefault="00B7730E" w:rsidP="0042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zobowiązania tego klubu sportowego z tytułu zaciągniętej pożyczki, kredytu lub wykupu papierów wartościowych oraz kosztów obsługi zadłużenia,</w:t>
      </w:r>
    </w:p>
    <w:p w14:paraId="5E975A05" w14:textId="77777777" w:rsidR="00425505" w:rsidRPr="00425505" w:rsidRDefault="00B7730E" w:rsidP="0042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koszty, które wnioskodawca poniósł na realizację zadania przed zawarciem umowy o udzielanie dotacji,</w:t>
      </w:r>
    </w:p>
    <w:p w14:paraId="0A8329A6" w14:textId="4ACABBE7" w:rsidR="00B7730E" w:rsidRPr="00425505" w:rsidRDefault="00B7730E" w:rsidP="00425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wypłaty stypendiów sportowych.</w:t>
      </w:r>
    </w:p>
    <w:p w14:paraId="64E169DE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Przy rozpatrywaniu wniosków o przyznanie dotacji bierze się pod uwagę w szczególności:</w:t>
      </w:r>
    </w:p>
    <w:p w14:paraId="36A75C11" w14:textId="5B06C27B" w:rsidR="00B7730E" w:rsidRPr="00D806D9" w:rsidRDefault="00B7730E" w:rsidP="00425505">
      <w:pPr>
        <w:pStyle w:val="Akapitzlist"/>
        <w:keepLines/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wpływ projektu na poprawę warunków uprawiania sportu na terenie Gminy,</w:t>
      </w:r>
    </w:p>
    <w:p w14:paraId="4D83B9AA" w14:textId="55A87B5F" w:rsidR="00B7730E" w:rsidRPr="00D806D9" w:rsidRDefault="00B7730E" w:rsidP="00425505">
      <w:pPr>
        <w:pStyle w:val="Akapitzlist"/>
        <w:keepLines/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przedstawioną kalkulację kosztów;</w:t>
      </w:r>
    </w:p>
    <w:p w14:paraId="51767F28" w14:textId="46A7A187" w:rsidR="00B7730E" w:rsidRPr="00D806D9" w:rsidRDefault="00B7730E" w:rsidP="00425505">
      <w:pPr>
        <w:pStyle w:val="Akapitzlist"/>
        <w:keepLines/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możliwość realizacji zadania przez podmiot;</w:t>
      </w:r>
    </w:p>
    <w:p w14:paraId="49F8F78C" w14:textId="76CBB1ED" w:rsidR="00B7730E" w:rsidRPr="00D806D9" w:rsidRDefault="00B7730E" w:rsidP="00425505">
      <w:pPr>
        <w:pStyle w:val="Akapitzlist"/>
        <w:keepLines/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dotychczasową współpracę podmiotu z Gminą;</w:t>
      </w:r>
    </w:p>
    <w:p w14:paraId="6F3DA3C7" w14:textId="4DE3BBCD" w:rsidR="00B7730E" w:rsidRPr="00D806D9" w:rsidRDefault="00B7730E" w:rsidP="00425505">
      <w:pPr>
        <w:pStyle w:val="Akapitzlist"/>
        <w:keepLines/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color w:val="000000"/>
          <w:u w:color="000000"/>
        </w:rPr>
        <w:t>wysokość środków finansowych przeznaczonych na realizację zadania</w:t>
      </w:r>
    </w:p>
    <w:p w14:paraId="2AC0F50B" w14:textId="77777777" w:rsidR="00B7730E" w:rsidRPr="00425505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Informację o udzieleniu dotacji zamieszcza się na stronie internetowej Gminy.</w:t>
      </w:r>
    </w:p>
    <w:p w14:paraId="47856244" w14:textId="7BA42DFA" w:rsidR="00B7730E" w:rsidRPr="00D806D9" w:rsidRDefault="00425505" w:rsidP="008F4B83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D806D9">
        <w:rPr>
          <w:rFonts w:cstheme="minorHAnsi"/>
          <w:b/>
          <w:bCs/>
          <w:color w:val="000000"/>
          <w:u w:color="000000"/>
        </w:rPr>
        <w:t>Współpraca pozafinansowa:</w:t>
      </w:r>
    </w:p>
    <w:p w14:paraId="6317982D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 xml:space="preserve">Jedną z form współpracy pozafinansowej samorządu Gminy Stryszów z organizacjami pozarządowymi w 2024 r. będzie </w:t>
      </w:r>
      <w:r w:rsidRPr="00425505">
        <w:rPr>
          <w:rFonts w:cstheme="minorHAnsi"/>
          <w:b/>
          <w:bCs/>
          <w:color w:val="000000"/>
          <w:u w:color="000000"/>
        </w:rPr>
        <w:t xml:space="preserve">wzajemne informowanie o planowanych kierunkach działania i współdziałania. </w:t>
      </w:r>
      <w:r w:rsidRPr="00425505">
        <w:rPr>
          <w:rFonts w:cstheme="minorHAnsi"/>
          <w:color w:val="000000"/>
          <w:u w:color="000000"/>
        </w:rPr>
        <w:t>Taka współpraca będzie obejmowała bieżącą współpracę i przekazywanie informacji organizacjom na temat planowanych konkursów, możliwości pozyskania dofinansowania oraz ewentualne organizowanie oraz współorganizowanie spotkań z organizacjami pozarządowymi o charakterze konsultacyjnym, doradczym, w celu wymiany informacji na temat planowanych kierunków działań.</w:t>
      </w:r>
    </w:p>
    <w:p w14:paraId="1B35EF82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b/>
          <w:bCs/>
          <w:color w:val="000000"/>
          <w:u w:color="000000"/>
        </w:rPr>
        <w:t>Konsultowanie z organizacjami pozarządowymi projektów aktów normatywnych</w:t>
      </w:r>
      <w:r w:rsidRPr="00425505">
        <w:rPr>
          <w:rFonts w:cstheme="minorHAnsi"/>
          <w:color w:val="000000"/>
          <w:u w:color="000000"/>
        </w:rPr>
        <w:t xml:space="preserve"> w szczególności dotyczących działalności statutowej tych organizacji będzie realizowane przez organizację konsultacji społecznych zgodnie z regulaminem Konsultacji Społecznych określonym Uchwałą Nr XXX/193/10 Rady Gminy w Stryszowie z dnia 21 maja 2010 r. </w:t>
      </w:r>
    </w:p>
    <w:p w14:paraId="7F321D0C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b/>
          <w:bCs/>
          <w:color w:val="000000"/>
          <w:u w:color="000000"/>
        </w:rPr>
        <w:lastRenderedPageBreak/>
        <w:t>Promocja działalności organizacji pozarządowych</w:t>
      </w:r>
      <w:r w:rsidRPr="00425505">
        <w:rPr>
          <w:rFonts w:cstheme="minorHAnsi"/>
          <w:color w:val="000000"/>
          <w:u w:color="000000"/>
        </w:rPr>
        <w:t xml:space="preserve"> oraz innych podmiotów prowadzących działalność pożytku publicznego odbywać się będzie poprzez zamieszczanie, udostępnianie na stronie internetowej gminy oraz w lokalnych mediach informacji dotyczących nowych inicjatyw realizowanych przez organizacje pozarządowe a także promowanie bieżącej działalności statutowej. </w:t>
      </w:r>
    </w:p>
    <w:p w14:paraId="409158DC" w14:textId="77777777" w:rsidR="00B7730E" w:rsidRPr="00425505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25505">
        <w:rPr>
          <w:rFonts w:cstheme="minorHAnsi"/>
          <w:b/>
          <w:bCs/>
          <w:color w:val="000000"/>
          <w:u w:color="000000"/>
        </w:rPr>
        <w:t>Pomoc w nawiązaniu przez organizacje pozarządowe oraz inne podmioty prowadzące działalność pożytku publicznego kontaktów ponadgminnych i międzynarodowych</w:t>
      </w:r>
      <w:r w:rsidRPr="00425505">
        <w:rPr>
          <w:rFonts w:cstheme="minorHAnsi"/>
          <w:color w:val="000000"/>
          <w:u w:color="000000"/>
        </w:rPr>
        <w:t xml:space="preserve"> będzie realizowana m.in. poprzez udzielanie rekomendacji organizacjom i podmiotom starającym się o nawiązanie kontaktów ponadgminnych i międzynarodowych. Ponadto Gmina będzie udzielać pomocy organizacjom pozarządowym w zakresie pozyskiwania środków zewnętrznych na realizację przedsięwzięć zgodnych z działalności statutową organizacji. Będzie to pomoc w wypełnieniu dokumentów aplikacyjnych, dokumentów rozliczeniowych, pomoc w uzyskaniu wymaganych załączników do wniosku w tym interpretacji prawnych, pomoc w realizacji przedsięwzięć współfinansowanych ze źródeł zewnętrznych, w tym udzielanie pożyczek na prefinansowanie projektów czy zabezpieczenie wkładu własnego.</w:t>
      </w:r>
    </w:p>
    <w:p w14:paraId="230AC15F" w14:textId="77777777" w:rsidR="00B7730E" w:rsidRPr="00425505" w:rsidRDefault="00B7730E" w:rsidP="001F134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Dodatkowo organizacjom pozarządowym mogą być nieodpłatnie udostępniane sprzęt komputerowy i multimedialny do przeprowadzania prezentacji, sala sesyjna Urzędu Gminy w Stryszowie na organizowanie spotkań i szkoleń związanych z realizacją zadań publicznych.</w:t>
      </w:r>
    </w:p>
    <w:p w14:paraId="6EA91DFE" w14:textId="77777777" w:rsidR="00B7730E" w:rsidRPr="00B7730E" w:rsidRDefault="00B7730E" w:rsidP="00D806D9">
      <w:pPr>
        <w:pStyle w:val="Nagwek1"/>
      </w:pPr>
      <w:r w:rsidRPr="00B7730E">
        <w:t>VIII. </w:t>
      </w:r>
      <w:r w:rsidRPr="00B7730E">
        <w:rPr>
          <w:u w:color="000000"/>
        </w:rPr>
        <w:t> Wysokość środków przeznaczanych na realizację programu.</w:t>
      </w:r>
    </w:p>
    <w:p w14:paraId="68F09A39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b/>
          <w:bCs/>
          <w:color w:val="000000"/>
          <w:u w:color="000000"/>
        </w:rPr>
        <w:t>Na realizację programu w 2024 roku planuje się przeznaczyć środki finansowe w wysokości 145 000,00 zł</w:t>
      </w:r>
      <w:r w:rsidRPr="00B7730E">
        <w:rPr>
          <w:rFonts w:cstheme="minorHAnsi"/>
          <w:color w:val="000000"/>
          <w:u w:color="000000"/>
        </w:rPr>
        <w:t>, w tym:</w:t>
      </w:r>
    </w:p>
    <w:p w14:paraId="71596DC5" w14:textId="73488720" w:rsidR="00B7730E" w:rsidRPr="00425505" w:rsidRDefault="00B7730E" w:rsidP="0042550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b/>
          <w:bCs/>
          <w:color w:val="000000"/>
          <w:u w:color="000000"/>
        </w:rPr>
        <w:t>65 000,00 zł na realizację zadań publicznych wynikających z art. 4 ustawy z dnia 24 kwietnia 2003 r. o działalności pożytku publicznego i o wolontariacie,</w:t>
      </w:r>
      <w:r w:rsidRPr="00425505">
        <w:rPr>
          <w:rFonts w:cstheme="minorHAnsi"/>
          <w:color w:val="000000"/>
          <w:u w:color="000000"/>
        </w:rPr>
        <w:t xml:space="preserve"> (zlecenie zadań w trybie otwartego konkursu ofert).</w:t>
      </w:r>
    </w:p>
    <w:p w14:paraId="0ED52272" w14:textId="265690C0" w:rsidR="00B7730E" w:rsidRPr="00425505" w:rsidRDefault="00B7730E" w:rsidP="0042550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b/>
          <w:bCs/>
          <w:color w:val="000000"/>
          <w:u w:color="000000"/>
        </w:rPr>
        <w:t>80 000,00 zł na realizację zadań służących rozwojowi sportu w gminie Stryszów</w:t>
      </w:r>
      <w:r w:rsidRPr="00425505">
        <w:rPr>
          <w:rFonts w:cstheme="minorHAnsi"/>
          <w:color w:val="000000"/>
          <w:u w:color="000000"/>
        </w:rPr>
        <w:t xml:space="preserve">, zgodnie z ustawą o sporcie z dnia 25 czerwca 2010 r. </w:t>
      </w:r>
    </w:p>
    <w:p w14:paraId="219716E7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Wysokość środków finansowych przeznaczonych na realizację programu może ulec zmianie w wyniku procedowania projektu budżetu gminy na 2024 r. Ostatecznie środki finansowe na realizację programu zostaną określone w budżecie gminy Stryszów uchwalonym na 2024 r.</w:t>
      </w:r>
    </w:p>
    <w:p w14:paraId="3C566B31" w14:textId="77777777" w:rsidR="00B7730E" w:rsidRPr="00B7730E" w:rsidRDefault="00B7730E" w:rsidP="00CE00E2">
      <w:pPr>
        <w:pStyle w:val="Nagwek1"/>
      </w:pPr>
      <w:r w:rsidRPr="00B7730E">
        <w:t>IX. </w:t>
      </w:r>
      <w:r w:rsidRPr="00B7730E">
        <w:rPr>
          <w:u w:color="000000"/>
        </w:rPr>
        <w:t>Sposób oceny realizacji programu</w:t>
      </w:r>
    </w:p>
    <w:p w14:paraId="5A5B1762" w14:textId="0CED9E7B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Wskaźnikami efektywności realizacji programu współpracy z organizacjami pozarządowymi są informacje dotyczące:</w:t>
      </w:r>
    </w:p>
    <w:p w14:paraId="739CE99C" w14:textId="1ED70B25" w:rsidR="00B7730E" w:rsidRPr="00425505" w:rsidRDefault="00B7730E" w:rsidP="004255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liczby organizacji pozarządowych podejmujących działania publiczne na rzecz lokalnej społeczności we współpracy z Gminą Stryszów;</w:t>
      </w:r>
    </w:p>
    <w:p w14:paraId="65BAEBCC" w14:textId="353449DF" w:rsidR="00B7730E" w:rsidRPr="00425505" w:rsidRDefault="00425505" w:rsidP="004255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  <w:u w:color="000000"/>
        </w:rPr>
        <w:t>l</w:t>
      </w:r>
      <w:r w:rsidR="00B7730E" w:rsidRPr="00425505">
        <w:rPr>
          <w:rFonts w:cstheme="minorHAnsi"/>
          <w:color w:val="000000"/>
          <w:u w:color="000000"/>
        </w:rPr>
        <w:t>iczby osób, które były adresatami zadań realizowanych we współpracy z Gminą Stryszów;</w:t>
      </w:r>
    </w:p>
    <w:p w14:paraId="4EF4E120" w14:textId="3202B9E4" w:rsidR="00B7730E" w:rsidRPr="00425505" w:rsidRDefault="00B7730E" w:rsidP="004255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wysokości środków finansowych przeznaczonych z budżetu Samorządu Gminy na realizację tych zadań;</w:t>
      </w:r>
    </w:p>
    <w:p w14:paraId="236D77AC" w14:textId="2DA23D6A" w:rsidR="00B7730E" w:rsidRPr="00425505" w:rsidRDefault="00B7730E" w:rsidP="004255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liczby wspólnych przedsięwzięć podejmowanych przez organizacje pozarządowe i Gminę Stryszów.</w:t>
      </w:r>
    </w:p>
    <w:p w14:paraId="3994BC4E" w14:textId="441AE054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lastRenderedPageBreak/>
        <w:t>Bieżącym monitoringiem w zakresie realizacji zadań programu współpracy zajmuje się właściwy merytorycznie pracownik Urzędu Gminy Stryszów odpowiedzialny za współpracę z organizacjami pozarządowymi.</w:t>
      </w:r>
    </w:p>
    <w:p w14:paraId="1A08C65E" w14:textId="561CC1AB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Organizacje pozarządowe mogą zgłaszać swoje uwagi, wnioski i propozycje dotyczące realizacji programu współpracy w trakcie jego realizacji w ciągu roku budżetowego bezpośrednio do pracownika ds. współpracy z organizacjami pozarządowymi. Uzyskiwane w czasie realizacji programu współpracy informacje, uwagi, wnioski i propozycje dotyczące realizowanych projektów będą wykorzystywane do usprawnienia bieżącej i przyszłej współpracy Samorządu Gminy Stryszów z organizacjami pozarządowymi.</w:t>
      </w:r>
    </w:p>
    <w:p w14:paraId="5DAEC94E" w14:textId="283E9E15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 terminie do dnia 31 maja 2025 roku zostanie przedłożone Radzie Gminy Stryszów sprawozdanie z realizacji programu współpracy w roku 2024, w którym dokonana zostanie ocena stanu współpracy Samorządu Gminy z organizacjami pozarządowymi w zakresie realizacji projektów oraz uwag, wniosków i propozycji wypływających ze współpracy, a także efekty tej współpracy. Ponadto sprawozdanie z realizacji programu zostanie zamieszczone w Biuletynie Informacji Publicznej.</w:t>
      </w:r>
    </w:p>
    <w:p w14:paraId="156DA847" w14:textId="77777777" w:rsidR="00B7730E" w:rsidRPr="00B7730E" w:rsidRDefault="00B7730E" w:rsidP="00CE00E2">
      <w:pPr>
        <w:pStyle w:val="Nagwek1"/>
      </w:pPr>
      <w:r w:rsidRPr="00B7730E">
        <w:t>X. </w:t>
      </w:r>
      <w:r w:rsidRPr="00B7730E">
        <w:rPr>
          <w:u w:color="000000"/>
        </w:rPr>
        <w:t>Informacja o sposobie tworzenia programu oraz o przebiegu konsultacji</w:t>
      </w:r>
    </w:p>
    <w:p w14:paraId="2ADD77B2" w14:textId="054340C2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Prace nad przygotowaniem „Rocznego programu współpracy Samorządu Gminy Stryszów z organizacjami pozarządowymi oraz innymi podmiotami prowadzącymi działalność pożytku publicznego na 2024 rok” zostały zainicjowane poprzez przygotowanie konsultacji projektu programu.</w:t>
      </w:r>
    </w:p>
    <w:p w14:paraId="0D45C195" w14:textId="0017FDA4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Harmonogram prac nad przygotowaniem rocznego programu współpracy obejmuje:</w:t>
      </w:r>
    </w:p>
    <w:p w14:paraId="48202368" w14:textId="565A06AC" w:rsidR="00B7730E" w:rsidRPr="00425505" w:rsidRDefault="00B7730E" w:rsidP="004255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opracowanie rocznego projektu współpracy,</w:t>
      </w:r>
    </w:p>
    <w:p w14:paraId="13FB220D" w14:textId="56BEEAF2" w:rsidR="00B7730E" w:rsidRPr="00425505" w:rsidRDefault="00B7730E" w:rsidP="004255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skierowanie rocznego projektu programu współpracy do konsultacji społecznych,</w:t>
      </w:r>
    </w:p>
    <w:p w14:paraId="24561B53" w14:textId="7548266B" w:rsidR="00B7730E" w:rsidRPr="00425505" w:rsidRDefault="00B7730E" w:rsidP="004255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rozpatrzenie złożonych opinii i uwag i ich uwzględnienie w projekcie rocznego programu współpracy;</w:t>
      </w:r>
    </w:p>
    <w:p w14:paraId="16630763" w14:textId="6BF6D546" w:rsidR="00B7730E" w:rsidRPr="00425505" w:rsidRDefault="00B7730E" w:rsidP="004255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425505">
        <w:rPr>
          <w:rFonts w:cstheme="minorHAnsi"/>
          <w:color w:val="000000"/>
          <w:u w:color="000000"/>
        </w:rPr>
        <w:t>przedłożenie rocznego projektu programu współpracy na sesję Rady Gminy w Stryszowie celem uchwalenia programu na rok 2024.</w:t>
      </w:r>
    </w:p>
    <w:p w14:paraId="73F57DFF" w14:textId="42FE7246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Konsultacje społeczne rocznego programu współpracy samorządu Gminy Stryszów z organizacjami pozarządowymi są prowadzone z inicjatywy Wójta gminy zgodnie z Regulaminem Konsultacji Społecznych określonym Uchwałą Nr LII/370/2023 Rady Gminy w Stryszowie z dnia 30 marca 2023 r.</w:t>
      </w:r>
    </w:p>
    <w:p w14:paraId="2BEF8910" w14:textId="3672D0A1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 konsultacjach rocznego programu współpracy samorządu Gminy Stryszów z organizacjami pozarządowymi biorą udział organizacje pozarządowe działające na terenie gminy w zakresie ich działalności statutowej i regulaminu.</w:t>
      </w:r>
    </w:p>
    <w:p w14:paraId="1F69F42B" w14:textId="6DBA8B39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Konsultacje społeczne rocznego programu współpracy z organizacjami pozarządowymi mogą być prowadzone w formach określonych w Regulaminie konsultacji społecznych. Niezależnie od wybranej formy konsultacji społecznych na stronie internetowej gminy publikowana jest informacja o rozpoczęciu konsultacji, w której wskazany jest przedmiot konsultacji, termin i zakres konsultacji, forma i tryb konsultacji.</w:t>
      </w:r>
    </w:p>
    <w:p w14:paraId="3EC8E8CB" w14:textId="287C08A3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 xml:space="preserve">Po rozpatrzeniu uwag i propozycji wniesionych przez organizacje pozarządowe w drodze konsultacji do projektu rocznego programu współpracy opracowywany jest ostateczny projekt rocznego programu współpracy, który zostaje przedłożony na sesję Rady Gminy w Stryszowie wraz z projektem uchwały w sprawie uchwalenia rocznego programu współpracy Samorządu Gminy </w:t>
      </w:r>
      <w:r w:rsidRPr="00B7730E">
        <w:rPr>
          <w:rFonts w:cstheme="minorHAnsi"/>
          <w:color w:val="000000"/>
          <w:u w:color="000000"/>
        </w:rPr>
        <w:lastRenderedPageBreak/>
        <w:t>Stryszów z organizacjami pozarządowymi oraz podmiotami wymienionymi w art. 3 ust. 3 ustawy o działalności pożytku publicznego i o wolontariacie na 2023 rok.</w:t>
      </w:r>
    </w:p>
    <w:p w14:paraId="3C977F0D" w14:textId="396423AA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 xml:space="preserve">Po uchwaleniu przez Radę Gminy Stryszów programu współpracy samorządu z organizacjami pozarządowymi, jest on zamieszczany na stronie internetowej gminy </w:t>
      </w:r>
      <w:hyperlink r:id="rId8" w:tooltip="Link do http://www.stryszow.pl" w:history="1">
        <w:r w:rsidRPr="00B7730E">
          <w:rPr>
            <w:rFonts w:cstheme="minorHAnsi"/>
            <w:color w:val="0066CC"/>
            <w:u w:color="000000"/>
          </w:rPr>
          <w:t>www.stryszow.pl</w:t>
        </w:r>
      </w:hyperlink>
      <w:r w:rsidRPr="00B7730E">
        <w:rPr>
          <w:rFonts w:cstheme="minorHAnsi"/>
          <w:color w:val="000000"/>
        </w:rPr>
        <w:t> </w:t>
      </w:r>
      <w:r w:rsidRPr="00B7730E">
        <w:rPr>
          <w:rFonts w:cstheme="minorHAnsi"/>
          <w:color w:val="000000"/>
          <w:u w:color="000000"/>
        </w:rPr>
        <w:t>oraz w Biuletynie Informacji Publicznej.</w:t>
      </w:r>
    </w:p>
    <w:p w14:paraId="1AF1DE41" w14:textId="77777777" w:rsidR="00B7730E" w:rsidRPr="00B7730E" w:rsidRDefault="00B7730E" w:rsidP="00CE00E2">
      <w:pPr>
        <w:pStyle w:val="Nagwek1"/>
      </w:pPr>
      <w:r w:rsidRPr="00B7730E">
        <w:t>XI. </w:t>
      </w:r>
      <w:r w:rsidRPr="00B7730E">
        <w:rPr>
          <w:u w:color="000000"/>
        </w:rPr>
        <w:t>Tryb powoływania i zasady działania komisji konkursowych do opiniowania ofert w otwartych konkursach ofert.</w:t>
      </w:r>
    </w:p>
    <w:p w14:paraId="4BE836DC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 przypadku zlecania zadań wynikających z art. 4 ustawy z dnia 24 kwietnia 2003 r. o działalności pożytku publicznego i o wolontariacie, każdorazowo, w związku z ogłoszonym konkursem ofert na realizację zadań publicznych, wynikających z rocznego programu współpracy samorządu gminy z organizacjami pozarządowymi w celu opiniowania ofert składanych w otwartych konkursach ofert, Wójt Gminy Stryszów powołuje Komisję konkursową, zwaną dalej Komisją.</w:t>
      </w:r>
    </w:p>
    <w:p w14:paraId="268D6832" w14:textId="77777777" w:rsidR="00B7730E" w:rsidRPr="00B7730E" w:rsidRDefault="00B7730E" w:rsidP="001F134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 skład komisji konkursowej wchodzą:</w:t>
      </w:r>
    </w:p>
    <w:p w14:paraId="19E30A94" w14:textId="4E1E5FB9" w:rsidR="00B7730E" w:rsidRPr="001F134D" w:rsidRDefault="00B7730E" w:rsidP="001F13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1F134D">
        <w:rPr>
          <w:rFonts w:cstheme="minorHAnsi"/>
          <w:color w:val="000000"/>
          <w:u w:color="000000"/>
        </w:rPr>
        <w:t>przedstawiciele organu wykonawczego jednostki samorządu terytorialnego;</w:t>
      </w:r>
    </w:p>
    <w:p w14:paraId="36197D06" w14:textId="52B6E1F6" w:rsidR="00B7730E" w:rsidRPr="001F134D" w:rsidRDefault="00B7730E" w:rsidP="001F13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1F134D">
        <w:rPr>
          <w:rFonts w:cstheme="minorHAnsi"/>
          <w:color w:val="000000"/>
          <w:u w:color="000000"/>
        </w:rPr>
        <w:t>osoby reprezentujące organizacje pozarządowe lub podmioty wymienione w art.3 ust. 3, z wyłączeniem osób reprezentujących organizacje pozarządowe lub podmioty wymienione w art. 3 ust. 3, nie biorące udziału w konkursie; z uwzględnieniem art. 15 ust. 2d ustawy o działalności pożytku publicznego i o wolontariacie.</w:t>
      </w:r>
    </w:p>
    <w:p w14:paraId="0ADE1DEF" w14:textId="1DD746A3" w:rsidR="00B7730E" w:rsidRPr="001F134D" w:rsidRDefault="00B7730E" w:rsidP="001F13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</w:rPr>
      </w:pPr>
      <w:r w:rsidRPr="001F134D">
        <w:rPr>
          <w:rFonts w:cstheme="minorHAnsi"/>
          <w:color w:val="000000"/>
          <w:u w:color="000000"/>
        </w:rPr>
        <w:t>w skład komisji konkursowej mogą zostać powołane także, z głosem doradczym, osoby posiadające specjalistyczną wiedzę w dziedzinie obejmującej zakres zadań publicznych, których konkurs dotyczy.</w:t>
      </w:r>
    </w:p>
    <w:p w14:paraId="062F09A2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 ocenie oferty złożonej w konkursie, nie może brać udziału osoba, której powiązania ze składającym ją podmiotem mogą budzić zastrzeżenia co do jej bezstronności.</w:t>
      </w:r>
    </w:p>
    <w:p w14:paraId="55913AFB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Komisja Konkursowa, obraduje na posiedzeniach zamkniętych, bez udziału oferentów.</w:t>
      </w:r>
    </w:p>
    <w:p w14:paraId="3F9092B0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Posiedzenia Komisji prowadzi Przewodniczący, a w przypadku jego nieobecności wyznaczony przez Przewodniczącego członek Komisji.</w:t>
      </w:r>
    </w:p>
    <w:p w14:paraId="28584C2C" w14:textId="47C55205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Przewodniczący z własnej inicjatywy lub na wniosek członków Komisji może zaprosić specjalistę w dziedzinie obejmującej zakres zadania publicznego, którego dotyczy konkurs,</w:t>
      </w:r>
      <w:r w:rsidR="001F134D">
        <w:rPr>
          <w:rFonts w:cstheme="minorHAnsi"/>
          <w:color w:val="000000"/>
          <w:u w:color="000000"/>
        </w:rPr>
        <w:t xml:space="preserve"> </w:t>
      </w:r>
      <w:r w:rsidRPr="00B7730E">
        <w:rPr>
          <w:rFonts w:cstheme="minorHAnsi"/>
          <w:color w:val="000000"/>
          <w:u w:color="000000"/>
        </w:rPr>
        <w:t>z głosem doradczym.</w:t>
      </w:r>
    </w:p>
    <w:p w14:paraId="5E6EEC7B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Komisja działa w składzie co najmniej 3 osób. Członek Komisji będący przedstawicielem oferenta starającego się o przyznanie dotacji nie może brać udziału w pracach Komisji dotyczących opiniowania ofert tego oferenta.</w:t>
      </w:r>
    </w:p>
    <w:p w14:paraId="607302DF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W posiedzeniach Komisji mogą brać udział osoby nienależące do jej składu, wykonujące czynności związane z obsługą administracyjną Komisji.</w:t>
      </w:r>
    </w:p>
    <w:p w14:paraId="37421D33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Z tytułu pracy w Komisji, jej członkowie nie otrzymują dodatkowego wynagrodzenia.</w:t>
      </w:r>
    </w:p>
    <w:p w14:paraId="7E66EE7D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Do zadań Komisji należy w szczególności:</w:t>
      </w:r>
    </w:p>
    <w:p w14:paraId="4DD81DC2" w14:textId="251272F6" w:rsidR="00B7730E" w:rsidRPr="001F134D" w:rsidRDefault="00B7730E" w:rsidP="001F134D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F134D">
        <w:rPr>
          <w:rFonts w:cstheme="minorHAnsi"/>
          <w:color w:val="000000"/>
          <w:u w:color="000000"/>
        </w:rPr>
        <w:t>ocena formalna i merytoryczna ofert; w tym m.in: ocena możliwości realizacji zadania publicznego, ocena przedstawionej kalkulacji kosztów, ocena proponowanej jakości zadania i kwalifikacji osób w nie zaangażowanych, ocena zadeklarowanego wkładu finansowego, rzeczowego i osobowego, a w przypadku organizacji, które</w:t>
      </w:r>
      <w:r w:rsidRPr="001F134D">
        <w:rPr>
          <w:rFonts w:cstheme="minorHAnsi"/>
          <w:color w:val="000000"/>
          <w:u w:color="000000"/>
        </w:rPr>
        <w:br/>
        <w:t>w poprzednich latach realizowały zadania publiczne ocena rzetelności i terminowości oraz sposobu rozliczania.</w:t>
      </w:r>
    </w:p>
    <w:p w14:paraId="76FA6820" w14:textId="606122F8" w:rsidR="00B7730E" w:rsidRPr="001F134D" w:rsidRDefault="00B7730E" w:rsidP="001F134D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F134D">
        <w:rPr>
          <w:rFonts w:cstheme="minorHAnsi"/>
          <w:color w:val="000000"/>
          <w:u w:color="000000"/>
        </w:rPr>
        <w:t>sporządzenie listy ocenionych ofert,</w:t>
      </w:r>
    </w:p>
    <w:p w14:paraId="7F798CDB" w14:textId="2A898652" w:rsidR="00B7730E" w:rsidRPr="001F134D" w:rsidRDefault="00B7730E" w:rsidP="001F134D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1F134D">
        <w:rPr>
          <w:rFonts w:cstheme="minorHAnsi"/>
          <w:color w:val="000000"/>
          <w:u w:color="000000"/>
        </w:rPr>
        <w:t>propozycja podziału środków finansowych na poszczególne oferty.</w:t>
      </w:r>
    </w:p>
    <w:p w14:paraId="751DA9DD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Członkowie komisji rozpatrują oferty oddzielnie dla każdego zadania.</w:t>
      </w:r>
    </w:p>
    <w:p w14:paraId="0E0A6A51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lastRenderedPageBreak/>
        <w:t>Z prac Komisji sporządza się protokół, który podpisuje Przewodniczący i wszyscy członkowie Komisji.</w:t>
      </w:r>
    </w:p>
    <w:p w14:paraId="409D4F9C" w14:textId="77777777" w:rsidR="00B7730E" w:rsidRPr="00B7730E" w:rsidRDefault="00B7730E" w:rsidP="001F134D">
      <w:pPr>
        <w:autoSpaceDE w:val="0"/>
        <w:autoSpaceDN w:val="0"/>
        <w:adjustRightInd w:val="0"/>
        <w:ind w:firstLine="227"/>
        <w:rPr>
          <w:rFonts w:cstheme="minorHAnsi"/>
          <w:color w:val="000000"/>
        </w:rPr>
      </w:pPr>
      <w:r w:rsidRPr="00B7730E">
        <w:rPr>
          <w:rFonts w:cstheme="minorHAnsi"/>
          <w:color w:val="000000"/>
          <w:u w:color="000000"/>
        </w:rPr>
        <w:t>Komisja przedstawia protokół z posiedzenia Wójtowi Gminy Stryszów z propozycją kwot dotacji na realizację poszczególnych ofert oraz propozycje rozdziału 100% środków zabezpieczonych w budżecie na realizację poszczególnych zadań w ramach konkursu.</w:t>
      </w:r>
    </w:p>
    <w:p w14:paraId="6E03F7A0" w14:textId="77777777" w:rsidR="00B7730E" w:rsidRPr="00B7730E" w:rsidRDefault="00B7730E" w:rsidP="00CE00E2">
      <w:pPr>
        <w:pStyle w:val="Nagwek1"/>
      </w:pPr>
      <w:r w:rsidRPr="00B7730E">
        <w:t>XII. </w:t>
      </w:r>
      <w:r w:rsidRPr="00B7730E">
        <w:rPr>
          <w:u w:color="000000"/>
        </w:rPr>
        <w:t>Postanowienia końcowe</w:t>
      </w:r>
    </w:p>
    <w:p w14:paraId="293F9ACE" w14:textId="77777777" w:rsidR="00B7730E" w:rsidRPr="00B7730E" w:rsidRDefault="00B7730E" w:rsidP="001F134D">
      <w:pPr>
        <w:autoSpaceDE w:val="0"/>
        <w:autoSpaceDN w:val="0"/>
        <w:adjustRightInd w:val="0"/>
        <w:ind w:left="340" w:hanging="227"/>
        <w:rPr>
          <w:rFonts w:cstheme="minorHAnsi"/>
          <w:color w:val="000000"/>
        </w:rPr>
      </w:pPr>
      <w:r w:rsidRPr="00B7730E">
        <w:rPr>
          <w:rFonts w:cstheme="minorHAnsi"/>
        </w:rPr>
        <w:t>1) </w:t>
      </w:r>
      <w:r w:rsidRPr="00B7730E">
        <w:rPr>
          <w:rFonts w:cstheme="minorHAnsi"/>
          <w:color w:val="000000"/>
          <w:u w:color="000000"/>
        </w:rPr>
        <w:t>Wnioski, uwagi i propozycje dotyczące funkcjonowania Rocznego Programu Współpracy organizacje pozarządowe mogą składać do Wójta Gminy Stryszów, które zostaną wykorzystane przy opracowywaniu programu na następne lata.</w:t>
      </w:r>
    </w:p>
    <w:p w14:paraId="0822970C" w14:textId="77777777" w:rsidR="00B7730E" w:rsidRPr="00B7730E" w:rsidRDefault="00B7730E" w:rsidP="001F134D">
      <w:pPr>
        <w:autoSpaceDE w:val="0"/>
        <w:autoSpaceDN w:val="0"/>
        <w:adjustRightInd w:val="0"/>
        <w:ind w:left="340" w:hanging="227"/>
        <w:rPr>
          <w:rFonts w:cstheme="minorHAnsi"/>
          <w:color w:val="000000"/>
        </w:rPr>
      </w:pPr>
      <w:r w:rsidRPr="00B7730E">
        <w:rPr>
          <w:rFonts w:cstheme="minorHAnsi"/>
        </w:rPr>
        <w:t>2) </w:t>
      </w:r>
      <w:r w:rsidRPr="00B7730E">
        <w:rPr>
          <w:rFonts w:cstheme="minorHAnsi"/>
          <w:color w:val="000000"/>
          <w:u w:color="000000"/>
        </w:rPr>
        <w:t xml:space="preserve">W sprawach nieuregulowanych w niniejszym programie zastosowanie mają przepisy </w:t>
      </w:r>
      <w:r w:rsidRPr="00B7730E">
        <w:rPr>
          <w:rFonts w:cstheme="minorHAnsi"/>
          <w:i/>
          <w:iCs/>
          <w:color w:val="000000"/>
          <w:u w:color="000000"/>
        </w:rPr>
        <w:t>Ustawy o działalności pożytku publicznego i o wolontariacie</w:t>
      </w:r>
      <w:r w:rsidRPr="00B7730E">
        <w:rPr>
          <w:rFonts w:cstheme="minorHAnsi"/>
          <w:color w:val="000000"/>
          <w:u w:color="000000"/>
        </w:rPr>
        <w:t xml:space="preserve">, </w:t>
      </w:r>
      <w:r w:rsidRPr="00B7730E">
        <w:rPr>
          <w:rFonts w:cstheme="minorHAnsi"/>
          <w:i/>
          <w:iCs/>
          <w:color w:val="000000"/>
          <w:u w:color="000000"/>
        </w:rPr>
        <w:t>Kodeksu Cywilnego</w:t>
      </w:r>
      <w:r w:rsidRPr="00B7730E">
        <w:rPr>
          <w:rFonts w:cstheme="minorHAnsi"/>
          <w:color w:val="000000"/>
          <w:u w:color="000000"/>
        </w:rPr>
        <w:t xml:space="preserve">, </w:t>
      </w:r>
      <w:r w:rsidRPr="00B7730E">
        <w:rPr>
          <w:rFonts w:cstheme="minorHAnsi"/>
          <w:i/>
          <w:iCs/>
          <w:color w:val="000000"/>
          <w:u w:color="000000"/>
        </w:rPr>
        <w:t>Ustawy o finansach publicznych</w:t>
      </w:r>
      <w:r w:rsidRPr="00B7730E">
        <w:rPr>
          <w:rFonts w:cstheme="minorHAnsi"/>
          <w:color w:val="000000"/>
          <w:u w:color="000000"/>
        </w:rPr>
        <w:t xml:space="preserve">, </w:t>
      </w:r>
      <w:r w:rsidRPr="00B7730E">
        <w:rPr>
          <w:rFonts w:cstheme="minorHAnsi"/>
          <w:i/>
          <w:iCs/>
          <w:color w:val="000000"/>
          <w:u w:color="000000"/>
        </w:rPr>
        <w:t>Ustawy o sporcie</w:t>
      </w:r>
      <w:r w:rsidRPr="00B7730E">
        <w:rPr>
          <w:rFonts w:cstheme="minorHAnsi"/>
          <w:color w:val="000000"/>
          <w:u w:color="000000"/>
        </w:rPr>
        <w:t xml:space="preserve"> oraz </w:t>
      </w:r>
      <w:r w:rsidRPr="00B7730E">
        <w:rPr>
          <w:rFonts w:cstheme="minorHAnsi"/>
          <w:i/>
          <w:iCs/>
          <w:color w:val="000000"/>
          <w:u w:color="000000"/>
        </w:rPr>
        <w:t>Ustawy Prawo Zamówień Publicznych</w:t>
      </w:r>
      <w:r w:rsidRPr="00B7730E">
        <w:rPr>
          <w:rFonts w:cstheme="minorHAnsi"/>
          <w:color w:val="000000"/>
          <w:u w:color="000000"/>
        </w:rPr>
        <w:t>.</w:t>
      </w:r>
    </w:p>
    <w:p w14:paraId="1F1D5C33" w14:textId="77777777" w:rsidR="0076402E" w:rsidRPr="007C1FA5" w:rsidRDefault="0076402E" w:rsidP="001F134D">
      <w:pPr>
        <w:rPr>
          <w:rFonts w:cstheme="minorHAnsi"/>
        </w:rPr>
      </w:pPr>
    </w:p>
    <w:sectPr w:rsidR="0076402E" w:rsidRPr="007C1FA5" w:rsidSect="006D377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F416" w14:textId="77777777" w:rsidR="00515C73" w:rsidRDefault="00515C73" w:rsidP="00463EF1">
      <w:r>
        <w:separator/>
      </w:r>
    </w:p>
  </w:endnote>
  <w:endnote w:type="continuationSeparator" w:id="0">
    <w:p w14:paraId="1CD15773" w14:textId="77777777" w:rsidR="00515C73" w:rsidRDefault="00515C73" w:rsidP="004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D11E" w14:textId="77777777" w:rsidR="00515C73" w:rsidRDefault="00515C73" w:rsidP="00463EF1">
      <w:r>
        <w:separator/>
      </w:r>
    </w:p>
  </w:footnote>
  <w:footnote w:type="continuationSeparator" w:id="0">
    <w:p w14:paraId="0D1A9187" w14:textId="77777777" w:rsidR="00515C73" w:rsidRDefault="00515C73" w:rsidP="0046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FF8A" w14:textId="6704CC2D" w:rsidR="00206003" w:rsidRPr="00D01BC3" w:rsidRDefault="00206003">
    <w:pPr>
      <w:pStyle w:val="Nagwek"/>
      <w:rPr>
        <w:u w:val="single"/>
      </w:rPr>
    </w:pPr>
    <w:r w:rsidRPr="00D01BC3">
      <w:rPr>
        <w:u w:val="single"/>
      </w:rPr>
      <w:t>Projekt</w:t>
    </w:r>
  </w:p>
  <w:p w14:paraId="1ABAA87E" w14:textId="77777777" w:rsidR="00D01BC3" w:rsidRDefault="00D01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</w:lvl>
  </w:abstractNum>
  <w:abstractNum w:abstractNumId="1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14609"/>
    <w:multiLevelType w:val="hybridMultilevel"/>
    <w:tmpl w:val="275C6F96"/>
    <w:lvl w:ilvl="0" w:tplc="A57E81BE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03312A86"/>
    <w:multiLevelType w:val="multilevel"/>
    <w:tmpl w:val="09E2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6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4" w15:restartNumberingAfterBreak="0">
    <w:nsid w:val="04887620"/>
    <w:multiLevelType w:val="hybridMultilevel"/>
    <w:tmpl w:val="477CB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40" w:hanging="360"/>
      </w:pPr>
      <w:rPr>
        <w:rFonts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16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180" w:hanging="360"/>
      </w:pPr>
    </w:lvl>
    <w:lvl w:ilvl="4" w:tplc="FFFFFFFF" w:tentative="1">
      <w:start w:val="1"/>
      <w:numFmt w:val="lowerLetter"/>
      <w:lvlText w:val="%5."/>
      <w:lvlJc w:val="left"/>
      <w:pPr>
        <w:ind w:left="2900" w:hanging="360"/>
      </w:pPr>
    </w:lvl>
    <w:lvl w:ilvl="5" w:tplc="FFFFFFFF" w:tentative="1">
      <w:start w:val="1"/>
      <w:numFmt w:val="lowerRoman"/>
      <w:lvlText w:val="%6."/>
      <w:lvlJc w:val="right"/>
      <w:pPr>
        <w:ind w:left="3620" w:hanging="180"/>
      </w:pPr>
    </w:lvl>
    <w:lvl w:ilvl="6" w:tplc="FFFFFFFF" w:tentative="1">
      <w:start w:val="1"/>
      <w:numFmt w:val="decimal"/>
      <w:lvlText w:val="%7."/>
      <w:lvlJc w:val="left"/>
      <w:pPr>
        <w:ind w:left="4340" w:hanging="360"/>
      </w:pPr>
    </w:lvl>
    <w:lvl w:ilvl="7" w:tplc="FFFFFFFF" w:tentative="1">
      <w:start w:val="1"/>
      <w:numFmt w:val="lowerLetter"/>
      <w:lvlText w:val="%8."/>
      <w:lvlJc w:val="left"/>
      <w:pPr>
        <w:ind w:left="5060" w:hanging="360"/>
      </w:pPr>
    </w:lvl>
    <w:lvl w:ilvl="8" w:tplc="FFFFFFFF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 w15:restartNumberingAfterBreak="0">
    <w:nsid w:val="08072505"/>
    <w:multiLevelType w:val="hybridMultilevel"/>
    <w:tmpl w:val="EED88D2A"/>
    <w:lvl w:ilvl="0" w:tplc="A57E81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8" w:hanging="360"/>
      </w:pPr>
    </w:lvl>
    <w:lvl w:ilvl="2" w:tplc="FFFFFFFF" w:tentative="1">
      <w:start w:val="1"/>
      <w:numFmt w:val="lowerRoman"/>
      <w:lvlText w:val="%3."/>
      <w:lvlJc w:val="right"/>
      <w:pPr>
        <w:ind w:left="2168" w:hanging="180"/>
      </w:pPr>
    </w:lvl>
    <w:lvl w:ilvl="3" w:tplc="FFFFFFFF" w:tentative="1">
      <w:start w:val="1"/>
      <w:numFmt w:val="decimal"/>
      <w:lvlText w:val="%4."/>
      <w:lvlJc w:val="left"/>
      <w:pPr>
        <w:ind w:left="2888" w:hanging="360"/>
      </w:pPr>
    </w:lvl>
    <w:lvl w:ilvl="4" w:tplc="FFFFFFFF" w:tentative="1">
      <w:start w:val="1"/>
      <w:numFmt w:val="lowerLetter"/>
      <w:lvlText w:val="%5."/>
      <w:lvlJc w:val="left"/>
      <w:pPr>
        <w:ind w:left="3608" w:hanging="360"/>
      </w:pPr>
    </w:lvl>
    <w:lvl w:ilvl="5" w:tplc="FFFFFFFF" w:tentative="1">
      <w:start w:val="1"/>
      <w:numFmt w:val="lowerRoman"/>
      <w:lvlText w:val="%6."/>
      <w:lvlJc w:val="right"/>
      <w:pPr>
        <w:ind w:left="4328" w:hanging="180"/>
      </w:pPr>
    </w:lvl>
    <w:lvl w:ilvl="6" w:tplc="FFFFFFFF" w:tentative="1">
      <w:start w:val="1"/>
      <w:numFmt w:val="decimal"/>
      <w:lvlText w:val="%7."/>
      <w:lvlJc w:val="left"/>
      <w:pPr>
        <w:ind w:left="5048" w:hanging="360"/>
      </w:pPr>
    </w:lvl>
    <w:lvl w:ilvl="7" w:tplc="FFFFFFFF" w:tentative="1">
      <w:start w:val="1"/>
      <w:numFmt w:val="lowerLetter"/>
      <w:lvlText w:val="%8."/>
      <w:lvlJc w:val="left"/>
      <w:pPr>
        <w:ind w:left="5768" w:hanging="360"/>
      </w:pPr>
    </w:lvl>
    <w:lvl w:ilvl="8" w:tplc="FFFFFFFF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4D4028"/>
    <w:multiLevelType w:val="hybridMultilevel"/>
    <w:tmpl w:val="E03A926A"/>
    <w:lvl w:ilvl="0" w:tplc="FFFFFFFF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0C6D6EE1"/>
    <w:multiLevelType w:val="hybridMultilevel"/>
    <w:tmpl w:val="FD6CCE0C"/>
    <w:lvl w:ilvl="0" w:tplc="9326A7EA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0CC22520"/>
    <w:multiLevelType w:val="multilevel"/>
    <w:tmpl w:val="FF20029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0DDA0624"/>
    <w:multiLevelType w:val="hybridMultilevel"/>
    <w:tmpl w:val="25104B12"/>
    <w:lvl w:ilvl="0" w:tplc="57D4BA9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967" w:hanging="360"/>
      </w:pPr>
      <w:rPr>
        <w:rFonts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186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109A18CC"/>
    <w:multiLevelType w:val="hybridMultilevel"/>
    <w:tmpl w:val="3FC495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3236C4">
      <w:start w:val="1"/>
      <w:numFmt w:val="lowerLetter"/>
      <w:lvlText w:val="%2)"/>
      <w:lvlJc w:val="left"/>
      <w:pPr>
        <w:ind w:left="740" w:hanging="360"/>
      </w:pPr>
      <w:rPr>
        <w:rFonts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16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180" w:hanging="360"/>
      </w:pPr>
    </w:lvl>
    <w:lvl w:ilvl="4" w:tplc="FFFFFFFF" w:tentative="1">
      <w:start w:val="1"/>
      <w:numFmt w:val="lowerLetter"/>
      <w:lvlText w:val="%5."/>
      <w:lvlJc w:val="left"/>
      <w:pPr>
        <w:ind w:left="2900" w:hanging="360"/>
      </w:pPr>
    </w:lvl>
    <w:lvl w:ilvl="5" w:tplc="FFFFFFFF" w:tentative="1">
      <w:start w:val="1"/>
      <w:numFmt w:val="lowerRoman"/>
      <w:lvlText w:val="%6."/>
      <w:lvlJc w:val="right"/>
      <w:pPr>
        <w:ind w:left="3620" w:hanging="180"/>
      </w:pPr>
    </w:lvl>
    <w:lvl w:ilvl="6" w:tplc="FFFFFFFF" w:tentative="1">
      <w:start w:val="1"/>
      <w:numFmt w:val="decimal"/>
      <w:lvlText w:val="%7."/>
      <w:lvlJc w:val="left"/>
      <w:pPr>
        <w:ind w:left="4340" w:hanging="360"/>
      </w:pPr>
    </w:lvl>
    <w:lvl w:ilvl="7" w:tplc="FFFFFFFF" w:tentative="1">
      <w:start w:val="1"/>
      <w:numFmt w:val="lowerLetter"/>
      <w:lvlText w:val="%8."/>
      <w:lvlJc w:val="left"/>
      <w:pPr>
        <w:ind w:left="5060" w:hanging="360"/>
      </w:pPr>
    </w:lvl>
    <w:lvl w:ilvl="8" w:tplc="FFFFFFFF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" w15:restartNumberingAfterBreak="0">
    <w:nsid w:val="1625441C"/>
    <w:multiLevelType w:val="hybridMultilevel"/>
    <w:tmpl w:val="6BA8A516"/>
    <w:lvl w:ilvl="0" w:tplc="A57E8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517ED"/>
    <w:multiLevelType w:val="hybridMultilevel"/>
    <w:tmpl w:val="FB268F36"/>
    <w:lvl w:ilvl="0" w:tplc="FFFFFFF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A57E81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12F"/>
    <w:multiLevelType w:val="hybridMultilevel"/>
    <w:tmpl w:val="CA2C989C"/>
    <w:lvl w:ilvl="0" w:tplc="A57E81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8" w:hanging="360"/>
      </w:pPr>
    </w:lvl>
    <w:lvl w:ilvl="2" w:tplc="FFFFFFFF" w:tentative="1">
      <w:start w:val="1"/>
      <w:numFmt w:val="lowerRoman"/>
      <w:lvlText w:val="%3."/>
      <w:lvlJc w:val="right"/>
      <w:pPr>
        <w:ind w:left="2168" w:hanging="180"/>
      </w:pPr>
    </w:lvl>
    <w:lvl w:ilvl="3" w:tplc="FFFFFFFF" w:tentative="1">
      <w:start w:val="1"/>
      <w:numFmt w:val="decimal"/>
      <w:lvlText w:val="%4."/>
      <w:lvlJc w:val="left"/>
      <w:pPr>
        <w:ind w:left="2888" w:hanging="360"/>
      </w:pPr>
    </w:lvl>
    <w:lvl w:ilvl="4" w:tplc="FFFFFFFF" w:tentative="1">
      <w:start w:val="1"/>
      <w:numFmt w:val="lowerLetter"/>
      <w:lvlText w:val="%5."/>
      <w:lvlJc w:val="left"/>
      <w:pPr>
        <w:ind w:left="3608" w:hanging="360"/>
      </w:pPr>
    </w:lvl>
    <w:lvl w:ilvl="5" w:tplc="FFFFFFFF" w:tentative="1">
      <w:start w:val="1"/>
      <w:numFmt w:val="lowerRoman"/>
      <w:lvlText w:val="%6."/>
      <w:lvlJc w:val="right"/>
      <w:pPr>
        <w:ind w:left="4328" w:hanging="180"/>
      </w:pPr>
    </w:lvl>
    <w:lvl w:ilvl="6" w:tplc="FFFFFFFF" w:tentative="1">
      <w:start w:val="1"/>
      <w:numFmt w:val="decimal"/>
      <w:lvlText w:val="%7."/>
      <w:lvlJc w:val="left"/>
      <w:pPr>
        <w:ind w:left="5048" w:hanging="360"/>
      </w:pPr>
    </w:lvl>
    <w:lvl w:ilvl="7" w:tplc="FFFFFFFF" w:tentative="1">
      <w:start w:val="1"/>
      <w:numFmt w:val="lowerLetter"/>
      <w:lvlText w:val="%8."/>
      <w:lvlJc w:val="left"/>
      <w:pPr>
        <w:ind w:left="5768" w:hanging="360"/>
      </w:pPr>
    </w:lvl>
    <w:lvl w:ilvl="8" w:tplc="FFFFFFFF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 w15:restartNumberingAfterBreak="0">
    <w:nsid w:val="250915A9"/>
    <w:multiLevelType w:val="hybridMultilevel"/>
    <w:tmpl w:val="FF8C4942"/>
    <w:lvl w:ilvl="0" w:tplc="9326A7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967" w:hanging="360"/>
      </w:pPr>
      <w:rPr>
        <w:rFonts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186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 w15:restartNumberingAfterBreak="0">
    <w:nsid w:val="25B95BCD"/>
    <w:multiLevelType w:val="hybridMultilevel"/>
    <w:tmpl w:val="19E0F49E"/>
    <w:lvl w:ilvl="0" w:tplc="82A698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168DB"/>
    <w:multiLevelType w:val="multilevel"/>
    <w:tmpl w:val="2A06A76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A66FC"/>
    <w:multiLevelType w:val="hybridMultilevel"/>
    <w:tmpl w:val="E6029C92"/>
    <w:lvl w:ilvl="0" w:tplc="FD7648B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47C29B7"/>
    <w:multiLevelType w:val="multilevel"/>
    <w:tmpl w:val="FF20029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9" w15:restartNumberingAfterBreak="0">
    <w:nsid w:val="35B64D95"/>
    <w:multiLevelType w:val="hybridMultilevel"/>
    <w:tmpl w:val="30EE7544"/>
    <w:lvl w:ilvl="0" w:tplc="A57E81B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3A797C57"/>
    <w:multiLevelType w:val="hybridMultilevel"/>
    <w:tmpl w:val="9F564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40" w:hanging="360"/>
      </w:pPr>
      <w:rPr>
        <w:rFonts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16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180" w:hanging="360"/>
      </w:pPr>
    </w:lvl>
    <w:lvl w:ilvl="4" w:tplc="FFFFFFFF" w:tentative="1">
      <w:start w:val="1"/>
      <w:numFmt w:val="lowerLetter"/>
      <w:lvlText w:val="%5."/>
      <w:lvlJc w:val="left"/>
      <w:pPr>
        <w:ind w:left="2900" w:hanging="360"/>
      </w:pPr>
    </w:lvl>
    <w:lvl w:ilvl="5" w:tplc="FFFFFFFF" w:tentative="1">
      <w:start w:val="1"/>
      <w:numFmt w:val="lowerRoman"/>
      <w:lvlText w:val="%6."/>
      <w:lvlJc w:val="right"/>
      <w:pPr>
        <w:ind w:left="3620" w:hanging="180"/>
      </w:pPr>
    </w:lvl>
    <w:lvl w:ilvl="6" w:tplc="FFFFFFFF" w:tentative="1">
      <w:start w:val="1"/>
      <w:numFmt w:val="decimal"/>
      <w:lvlText w:val="%7."/>
      <w:lvlJc w:val="left"/>
      <w:pPr>
        <w:ind w:left="4340" w:hanging="360"/>
      </w:pPr>
    </w:lvl>
    <w:lvl w:ilvl="7" w:tplc="FFFFFFFF" w:tentative="1">
      <w:start w:val="1"/>
      <w:numFmt w:val="lowerLetter"/>
      <w:lvlText w:val="%8."/>
      <w:lvlJc w:val="left"/>
      <w:pPr>
        <w:ind w:left="5060" w:hanging="360"/>
      </w:pPr>
    </w:lvl>
    <w:lvl w:ilvl="8" w:tplc="FFFFFFFF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1" w15:restartNumberingAfterBreak="0">
    <w:nsid w:val="3AAF7EA6"/>
    <w:multiLevelType w:val="multilevel"/>
    <w:tmpl w:val="8214CFCE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2" w15:restartNumberingAfterBreak="0">
    <w:nsid w:val="405C3A78"/>
    <w:multiLevelType w:val="hybridMultilevel"/>
    <w:tmpl w:val="7DE2C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94C1D"/>
    <w:multiLevelType w:val="hybridMultilevel"/>
    <w:tmpl w:val="71B0DAC8"/>
    <w:lvl w:ilvl="0" w:tplc="A57E8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A29B1"/>
    <w:multiLevelType w:val="hybridMultilevel"/>
    <w:tmpl w:val="64AC882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7235A1F"/>
    <w:multiLevelType w:val="hybridMultilevel"/>
    <w:tmpl w:val="286CFCB6"/>
    <w:lvl w:ilvl="0" w:tplc="FFFFFFF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A785F"/>
    <w:multiLevelType w:val="multilevel"/>
    <w:tmpl w:val="7C485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451B91"/>
    <w:multiLevelType w:val="hybridMultilevel"/>
    <w:tmpl w:val="8594E7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60" w:hanging="360"/>
      </w:pPr>
    </w:lvl>
    <w:lvl w:ilvl="2" w:tplc="FFFFFFFF">
      <w:start w:val="1"/>
      <w:numFmt w:val="decimal"/>
      <w:lvlText w:val="%3)"/>
      <w:lvlJc w:val="left"/>
      <w:pPr>
        <w:ind w:left="16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180" w:hanging="360"/>
      </w:pPr>
    </w:lvl>
    <w:lvl w:ilvl="4" w:tplc="FFFFFFFF" w:tentative="1">
      <w:start w:val="1"/>
      <w:numFmt w:val="lowerLetter"/>
      <w:lvlText w:val="%5."/>
      <w:lvlJc w:val="left"/>
      <w:pPr>
        <w:ind w:left="2900" w:hanging="360"/>
      </w:pPr>
    </w:lvl>
    <w:lvl w:ilvl="5" w:tplc="FFFFFFFF" w:tentative="1">
      <w:start w:val="1"/>
      <w:numFmt w:val="lowerRoman"/>
      <w:lvlText w:val="%6."/>
      <w:lvlJc w:val="right"/>
      <w:pPr>
        <w:ind w:left="3620" w:hanging="180"/>
      </w:pPr>
    </w:lvl>
    <w:lvl w:ilvl="6" w:tplc="FFFFFFFF" w:tentative="1">
      <w:start w:val="1"/>
      <w:numFmt w:val="decimal"/>
      <w:lvlText w:val="%7."/>
      <w:lvlJc w:val="left"/>
      <w:pPr>
        <w:ind w:left="4340" w:hanging="360"/>
      </w:pPr>
    </w:lvl>
    <w:lvl w:ilvl="7" w:tplc="FFFFFFFF" w:tentative="1">
      <w:start w:val="1"/>
      <w:numFmt w:val="lowerLetter"/>
      <w:lvlText w:val="%8."/>
      <w:lvlJc w:val="left"/>
      <w:pPr>
        <w:ind w:left="5060" w:hanging="360"/>
      </w:pPr>
    </w:lvl>
    <w:lvl w:ilvl="8" w:tplc="FFFFFFFF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8" w15:restartNumberingAfterBreak="0">
    <w:nsid w:val="52210716"/>
    <w:multiLevelType w:val="multilevel"/>
    <w:tmpl w:val="09E2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6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9" w15:restartNumberingAfterBreak="0">
    <w:nsid w:val="6568131F"/>
    <w:multiLevelType w:val="hybridMultilevel"/>
    <w:tmpl w:val="6FA46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15747D"/>
    <w:multiLevelType w:val="multilevel"/>
    <w:tmpl w:val="BD1682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1" w15:restartNumberingAfterBreak="0">
    <w:nsid w:val="6AC607DD"/>
    <w:multiLevelType w:val="hybridMultilevel"/>
    <w:tmpl w:val="9BEAF4D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A57E81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A1CE2"/>
    <w:multiLevelType w:val="hybridMultilevel"/>
    <w:tmpl w:val="6992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C3ED6"/>
    <w:multiLevelType w:val="hybridMultilevel"/>
    <w:tmpl w:val="C8CCE05E"/>
    <w:lvl w:ilvl="0" w:tplc="A57E81B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4" w15:restartNumberingAfterBreak="0">
    <w:nsid w:val="77816DE3"/>
    <w:multiLevelType w:val="hybridMultilevel"/>
    <w:tmpl w:val="63589516"/>
    <w:lvl w:ilvl="0" w:tplc="FFFFFFF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00CD9"/>
    <w:multiLevelType w:val="hybridMultilevel"/>
    <w:tmpl w:val="C8B41FE0"/>
    <w:lvl w:ilvl="0" w:tplc="66A080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5B4138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17E4D5F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8330C"/>
    <w:multiLevelType w:val="multilevel"/>
    <w:tmpl w:val="509A853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76285130">
    <w:abstractNumId w:val="2"/>
  </w:num>
  <w:num w:numId="2" w16cid:durableId="2103643711">
    <w:abstractNumId w:val="24"/>
  </w:num>
  <w:num w:numId="3" w16cid:durableId="797527064">
    <w:abstractNumId w:val="35"/>
  </w:num>
  <w:num w:numId="4" w16cid:durableId="1758013328">
    <w:abstractNumId w:val="5"/>
  </w:num>
  <w:num w:numId="5" w16cid:durableId="1185441380">
    <w:abstractNumId w:val="13"/>
  </w:num>
  <w:num w:numId="6" w16cid:durableId="520053935">
    <w:abstractNumId w:val="15"/>
  </w:num>
  <w:num w:numId="7" w16cid:durableId="329020049">
    <w:abstractNumId w:val="12"/>
  </w:num>
  <w:num w:numId="8" w16cid:durableId="2003703987">
    <w:abstractNumId w:val="34"/>
  </w:num>
  <w:num w:numId="9" w16cid:durableId="493881610">
    <w:abstractNumId w:val="17"/>
  </w:num>
  <w:num w:numId="10" w16cid:durableId="2040932510">
    <w:abstractNumId w:val="29"/>
  </w:num>
  <w:num w:numId="11" w16cid:durableId="1424690401">
    <w:abstractNumId w:val="31"/>
  </w:num>
  <w:num w:numId="12" w16cid:durableId="1757248322">
    <w:abstractNumId w:val="8"/>
  </w:num>
  <w:num w:numId="13" w16cid:durableId="913392545">
    <w:abstractNumId w:val="3"/>
  </w:num>
  <w:num w:numId="14" w16cid:durableId="1462924425">
    <w:abstractNumId w:val="28"/>
  </w:num>
  <w:num w:numId="15" w16cid:durableId="1346056012">
    <w:abstractNumId w:val="18"/>
  </w:num>
  <w:num w:numId="16" w16cid:durableId="2105764704">
    <w:abstractNumId w:val="10"/>
  </w:num>
  <w:num w:numId="17" w16cid:durableId="2030326280">
    <w:abstractNumId w:val="20"/>
  </w:num>
  <w:num w:numId="18" w16cid:durableId="1089694204">
    <w:abstractNumId w:val="27"/>
  </w:num>
  <w:num w:numId="19" w16cid:durableId="1763911466">
    <w:abstractNumId w:val="4"/>
  </w:num>
  <w:num w:numId="20" w16cid:durableId="670959312">
    <w:abstractNumId w:val="11"/>
  </w:num>
  <w:num w:numId="21" w16cid:durableId="294333537">
    <w:abstractNumId w:val="26"/>
  </w:num>
  <w:num w:numId="22" w16cid:durableId="1244610792">
    <w:abstractNumId w:val="23"/>
  </w:num>
  <w:num w:numId="23" w16cid:durableId="969940576">
    <w:abstractNumId w:val="32"/>
  </w:num>
  <w:num w:numId="24" w16cid:durableId="970093437">
    <w:abstractNumId w:val="22"/>
  </w:num>
  <w:num w:numId="25" w16cid:durableId="2017461234">
    <w:abstractNumId w:val="16"/>
  </w:num>
  <w:num w:numId="26" w16cid:durableId="394593553">
    <w:abstractNumId w:val="14"/>
  </w:num>
  <w:num w:numId="27" w16cid:durableId="956133871">
    <w:abstractNumId w:val="19"/>
  </w:num>
  <w:num w:numId="28" w16cid:durableId="1035815636">
    <w:abstractNumId w:val="33"/>
  </w:num>
  <w:num w:numId="29" w16cid:durableId="2105613070">
    <w:abstractNumId w:val="7"/>
  </w:num>
  <w:num w:numId="30" w16cid:durableId="428433953">
    <w:abstractNumId w:val="25"/>
  </w:num>
  <w:num w:numId="31" w16cid:durableId="1638484940">
    <w:abstractNumId w:val="6"/>
  </w:num>
  <w:num w:numId="32" w16cid:durableId="860389211">
    <w:abstractNumId w:val="9"/>
  </w:num>
  <w:num w:numId="33" w16cid:durableId="557129671">
    <w:abstractNumId w:val="30"/>
  </w:num>
  <w:num w:numId="34" w16cid:durableId="22098695">
    <w:abstractNumId w:val="21"/>
  </w:num>
  <w:num w:numId="35" w16cid:durableId="139999189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E"/>
    <w:rsid w:val="0004682B"/>
    <w:rsid w:val="00064F84"/>
    <w:rsid w:val="0009117E"/>
    <w:rsid w:val="000A5043"/>
    <w:rsid w:val="000C03C1"/>
    <w:rsid w:val="000D5DE3"/>
    <w:rsid w:val="000F44DA"/>
    <w:rsid w:val="000F5C13"/>
    <w:rsid w:val="0011509D"/>
    <w:rsid w:val="00134E94"/>
    <w:rsid w:val="0013772A"/>
    <w:rsid w:val="00153284"/>
    <w:rsid w:val="00174B9C"/>
    <w:rsid w:val="00190BB6"/>
    <w:rsid w:val="001A3872"/>
    <w:rsid w:val="001D3643"/>
    <w:rsid w:val="001D784A"/>
    <w:rsid w:val="001E109A"/>
    <w:rsid w:val="001F133B"/>
    <w:rsid w:val="001F134D"/>
    <w:rsid w:val="001F4067"/>
    <w:rsid w:val="002003C8"/>
    <w:rsid w:val="00206003"/>
    <w:rsid w:val="002111C2"/>
    <w:rsid w:val="00246E9E"/>
    <w:rsid w:val="00251E3C"/>
    <w:rsid w:val="00297624"/>
    <w:rsid w:val="002A258B"/>
    <w:rsid w:val="002B2CAB"/>
    <w:rsid w:val="002D52F4"/>
    <w:rsid w:val="0030146A"/>
    <w:rsid w:val="00305504"/>
    <w:rsid w:val="003219F7"/>
    <w:rsid w:val="0034233F"/>
    <w:rsid w:val="00352C2B"/>
    <w:rsid w:val="00394EF1"/>
    <w:rsid w:val="003A5006"/>
    <w:rsid w:val="003B3E4B"/>
    <w:rsid w:val="003C0725"/>
    <w:rsid w:val="003F1E78"/>
    <w:rsid w:val="00425505"/>
    <w:rsid w:val="00432048"/>
    <w:rsid w:val="00462C7C"/>
    <w:rsid w:val="00463EF1"/>
    <w:rsid w:val="004755BC"/>
    <w:rsid w:val="004F5AFF"/>
    <w:rsid w:val="00514A58"/>
    <w:rsid w:val="0051565E"/>
    <w:rsid w:val="00515C73"/>
    <w:rsid w:val="005213D8"/>
    <w:rsid w:val="00541468"/>
    <w:rsid w:val="00542D47"/>
    <w:rsid w:val="005432C6"/>
    <w:rsid w:val="005452AE"/>
    <w:rsid w:val="005478FF"/>
    <w:rsid w:val="00561B16"/>
    <w:rsid w:val="0057115C"/>
    <w:rsid w:val="005A4713"/>
    <w:rsid w:val="005F63A0"/>
    <w:rsid w:val="00607D82"/>
    <w:rsid w:val="00611468"/>
    <w:rsid w:val="00632A10"/>
    <w:rsid w:val="00656EAA"/>
    <w:rsid w:val="0066615A"/>
    <w:rsid w:val="006A1C14"/>
    <w:rsid w:val="006C7C1C"/>
    <w:rsid w:val="006D3776"/>
    <w:rsid w:val="006D39D1"/>
    <w:rsid w:val="006E6202"/>
    <w:rsid w:val="006E72D1"/>
    <w:rsid w:val="006E7700"/>
    <w:rsid w:val="0076402E"/>
    <w:rsid w:val="007753E7"/>
    <w:rsid w:val="0078130F"/>
    <w:rsid w:val="007C1FA5"/>
    <w:rsid w:val="007E096C"/>
    <w:rsid w:val="007E5F4C"/>
    <w:rsid w:val="00814AB6"/>
    <w:rsid w:val="00874EA8"/>
    <w:rsid w:val="008864CC"/>
    <w:rsid w:val="00891660"/>
    <w:rsid w:val="00896B40"/>
    <w:rsid w:val="00896C3A"/>
    <w:rsid w:val="00897510"/>
    <w:rsid w:val="008A035B"/>
    <w:rsid w:val="008B2452"/>
    <w:rsid w:val="008C5B77"/>
    <w:rsid w:val="008C6D8B"/>
    <w:rsid w:val="008D5C32"/>
    <w:rsid w:val="008E4889"/>
    <w:rsid w:val="008E7F15"/>
    <w:rsid w:val="008F4B83"/>
    <w:rsid w:val="00917BF1"/>
    <w:rsid w:val="009450A8"/>
    <w:rsid w:val="009507BD"/>
    <w:rsid w:val="00950DC9"/>
    <w:rsid w:val="009707B6"/>
    <w:rsid w:val="0097275D"/>
    <w:rsid w:val="009A5919"/>
    <w:rsid w:val="009B0699"/>
    <w:rsid w:val="009C24A4"/>
    <w:rsid w:val="009D1A8D"/>
    <w:rsid w:val="009E396D"/>
    <w:rsid w:val="009F4364"/>
    <w:rsid w:val="00A06956"/>
    <w:rsid w:val="00A37E9D"/>
    <w:rsid w:val="00A42AEF"/>
    <w:rsid w:val="00AB370E"/>
    <w:rsid w:val="00AB6855"/>
    <w:rsid w:val="00AD2D14"/>
    <w:rsid w:val="00AD301D"/>
    <w:rsid w:val="00AD5CB7"/>
    <w:rsid w:val="00AE5035"/>
    <w:rsid w:val="00B11325"/>
    <w:rsid w:val="00B75F38"/>
    <w:rsid w:val="00B7730E"/>
    <w:rsid w:val="00BA698F"/>
    <w:rsid w:val="00BC7A44"/>
    <w:rsid w:val="00BE0066"/>
    <w:rsid w:val="00BF0B9F"/>
    <w:rsid w:val="00C52317"/>
    <w:rsid w:val="00C6040B"/>
    <w:rsid w:val="00CA16B2"/>
    <w:rsid w:val="00CA17A4"/>
    <w:rsid w:val="00CC3E7E"/>
    <w:rsid w:val="00CE00E2"/>
    <w:rsid w:val="00D01BC3"/>
    <w:rsid w:val="00D45EE1"/>
    <w:rsid w:val="00D463DA"/>
    <w:rsid w:val="00D74FEA"/>
    <w:rsid w:val="00D806D9"/>
    <w:rsid w:val="00D87EC5"/>
    <w:rsid w:val="00D93DE0"/>
    <w:rsid w:val="00D94FFE"/>
    <w:rsid w:val="00DC137E"/>
    <w:rsid w:val="00DC20F1"/>
    <w:rsid w:val="00DD46DC"/>
    <w:rsid w:val="00E06BC4"/>
    <w:rsid w:val="00E1623F"/>
    <w:rsid w:val="00E4641F"/>
    <w:rsid w:val="00E923B9"/>
    <w:rsid w:val="00E935A2"/>
    <w:rsid w:val="00F13ACD"/>
    <w:rsid w:val="00F200AA"/>
    <w:rsid w:val="00F40ACC"/>
    <w:rsid w:val="00F62F1B"/>
    <w:rsid w:val="00F65D25"/>
    <w:rsid w:val="00F8776E"/>
    <w:rsid w:val="00FE5956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2951B1"/>
  <w15:chartTrackingRefBased/>
  <w15:docId w15:val="{7DC47C13-935F-4028-8DD5-1AE1E5F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Simple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1FA5"/>
    <w:pPr>
      <w:spacing w:line="276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1F134D"/>
    <w:pPr>
      <w:keepNext/>
      <w:spacing w:before="360" w:line="360" w:lineRule="auto"/>
      <w:jc w:val="both"/>
      <w:outlineLvl w:val="0"/>
    </w:pPr>
    <w:rPr>
      <w:rFonts w:ascii="Tahoma" w:hAnsi="Tahoma" w:cs="Garamond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764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40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uiPriority w:val="22"/>
    <w:qFormat/>
    <w:rsid w:val="00D94FFE"/>
    <w:rPr>
      <w:b/>
      <w:bCs/>
    </w:rPr>
  </w:style>
  <w:style w:type="table" w:styleId="Tabela-Siatka">
    <w:name w:val="Table Grid"/>
    <w:basedOn w:val="Standardowy"/>
    <w:rsid w:val="0095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463EF1"/>
  </w:style>
  <w:style w:type="paragraph" w:styleId="Tekstprzypisudolnego">
    <w:name w:val="footnote text"/>
    <w:basedOn w:val="Normalny"/>
    <w:link w:val="TekstprzypisudolnegoZnak"/>
    <w:rsid w:val="00463EF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63EF1"/>
  </w:style>
  <w:style w:type="character" w:styleId="Odwoanieprzypisudolnego">
    <w:name w:val="footnote reference"/>
    <w:rsid w:val="00463EF1"/>
    <w:rPr>
      <w:vertAlign w:val="superscript"/>
    </w:rPr>
  </w:style>
  <w:style w:type="character" w:styleId="Hipercze">
    <w:name w:val="Hyperlink"/>
    <w:uiPriority w:val="99"/>
    <w:rsid w:val="0076402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6402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1F134D"/>
    <w:rPr>
      <w:rFonts w:ascii="Tahoma" w:hAnsi="Tahoma" w:cs="Garamond"/>
      <w:b/>
      <w:bCs/>
      <w:sz w:val="28"/>
      <w:szCs w:val="24"/>
    </w:rPr>
  </w:style>
  <w:style w:type="character" w:customStyle="1" w:styleId="Nagwek2Znak">
    <w:name w:val="Nagłówek 2 Znak"/>
    <w:link w:val="Nagwek2"/>
    <w:rsid w:val="0076402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76402E"/>
    <w:rPr>
      <w:rFonts w:ascii="Cambria" w:hAnsi="Cambria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764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40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6402E"/>
    <w:rPr>
      <w:rFonts w:ascii="Garamond" w:hAnsi="Garamond" w:cs="Garamond"/>
      <w:szCs w:val="22"/>
    </w:rPr>
  </w:style>
  <w:style w:type="character" w:customStyle="1" w:styleId="TekstpodstawowyZnak">
    <w:name w:val="Tekst podstawowy Znak"/>
    <w:link w:val="Tekstpodstawowy"/>
    <w:rsid w:val="0076402E"/>
    <w:rPr>
      <w:rFonts w:ascii="Garamond" w:hAnsi="Garamond" w:cs="Garamond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6402E"/>
    <w:pPr>
      <w:ind w:left="360"/>
    </w:pPr>
    <w:rPr>
      <w:rFonts w:ascii="Garamond" w:hAnsi="Garamond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6402E"/>
    <w:rPr>
      <w:rFonts w:ascii="Garamond" w:hAnsi="Garamond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76402E"/>
    <w:rPr>
      <w:rFonts w:ascii="Garamond" w:hAnsi="Garamond" w:cs="Garamond"/>
      <w:b/>
      <w:bCs/>
    </w:rPr>
  </w:style>
  <w:style w:type="character" w:customStyle="1" w:styleId="Tekstpodstawowy3Znak">
    <w:name w:val="Tekst podstawowy 3 Znak"/>
    <w:link w:val="Tekstpodstawowy3"/>
    <w:rsid w:val="0076402E"/>
    <w:rPr>
      <w:rFonts w:ascii="Garamond" w:hAnsi="Garamond" w:cs="Garamond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6402E"/>
    <w:pPr>
      <w:ind w:left="283"/>
      <w:jc w:val="both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6402E"/>
    <w:rPr>
      <w:rFonts w:ascii="Arial" w:hAnsi="Arial" w:cs="Arial"/>
    </w:rPr>
  </w:style>
  <w:style w:type="paragraph" w:customStyle="1" w:styleId="Standardowy1">
    <w:name w:val="Standardowy1"/>
    <w:rsid w:val="0076402E"/>
    <w:pPr>
      <w:widowControl w:val="0"/>
      <w:suppressAutoHyphens/>
      <w:spacing w:after="120"/>
      <w:jc w:val="both"/>
    </w:pPr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76402E"/>
    <w:pPr>
      <w:overflowPunct w:val="0"/>
      <w:autoSpaceDE w:val="0"/>
      <w:autoSpaceDN w:val="0"/>
      <w:adjustRightInd w:val="0"/>
      <w:ind w:left="284" w:right="332" w:hanging="284"/>
      <w:jc w:val="both"/>
    </w:pPr>
  </w:style>
  <w:style w:type="paragraph" w:styleId="Stopka">
    <w:name w:val="footer"/>
    <w:basedOn w:val="Normalny"/>
    <w:link w:val="StopkaZnak"/>
    <w:rsid w:val="007640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6402E"/>
    <w:rPr>
      <w:sz w:val="24"/>
      <w:szCs w:val="24"/>
    </w:rPr>
  </w:style>
  <w:style w:type="character" w:styleId="Numerstrony">
    <w:name w:val="page number"/>
    <w:basedOn w:val="Domylnaczcionkaakapitu"/>
    <w:rsid w:val="0076402E"/>
  </w:style>
  <w:style w:type="paragraph" w:customStyle="1" w:styleId="Default">
    <w:name w:val="Default"/>
    <w:rsid w:val="007640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76402E"/>
    <w:pPr>
      <w:spacing w:before="240" w:after="240"/>
    </w:pPr>
  </w:style>
  <w:style w:type="paragraph" w:styleId="Tytu">
    <w:name w:val="Title"/>
    <w:basedOn w:val="Normalny"/>
    <w:next w:val="Podtytu"/>
    <w:link w:val="TytuZnak"/>
    <w:qFormat/>
    <w:rsid w:val="0076402E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76402E"/>
    <w:rPr>
      <w:b/>
      <w:sz w:val="28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76402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76402E"/>
    <w:rPr>
      <w:rFonts w:ascii="Cambria" w:hAnsi="Cambria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7640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402E"/>
  </w:style>
  <w:style w:type="character" w:styleId="Odwoanieprzypisukocowego">
    <w:name w:val="endnote reference"/>
    <w:rsid w:val="0076402E"/>
    <w:rPr>
      <w:vertAlign w:val="superscript"/>
    </w:rPr>
  </w:style>
  <w:style w:type="character" w:customStyle="1" w:styleId="alb">
    <w:name w:val="a_lb"/>
    <w:basedOn w:val="Domylnaczcionkaakapitu"/>
    <w:rsid w:val="0076402E"/>
  </w:style>
  <w:style w:type="character" w:styleId="Uwydatnienie">
    <w:name w:val="Emphasis"/>
    <w:uiPriority w:val="20"/>
    <w:qFormat/>
    <w:rsid w:val="0076402E"/>
    <w:rPr>
      <w:i/>
      <w:iCs/>
    </w:rPr>
  </w:style>
  <w:style w:type="paragraph" w:styleId="Tekstdymka">
    <w:name w:val="Balloon Text"/>
    <w:basedOn w:val="Normalny"/>
    <w:link w:val="TekstdymkaZnak"/>
    <w:rsid w:val="00764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402E"/>
    <w:rPr>
      <w:rFonts w:ascii="Segoe UI" w:hAnsi="Segoe UI" w:cs="Segoe UI"/>
      <w:sz w:val="18"/>
      <w:szCs w:val="18"/>
    </w:rPr>
  </w:style>
  <w:style w:type="character" w:styleId="Numerwiersza">
    <w:name w:val="line number"/>
    <w:uiPriority w:val="99"/>
    <w:rsid w:val="00B7730E"/>
    <w:rPr>
      <w:rFonts w:ascii="Times New Roman" w:hAnsi="Times New Roman" w:cs="Times New Roman"/>
      <w:sz w:val="20"/>
      <w:szCs w:val="20"/>
    </w:rPr>
  </w:style>
  <w:style w:type="table" w:styleId="Tabela-Prosty1">
    <w:name w:val="Table Simple 1"/>
    <w:basedOn w:val="Standardowy"/>
    <w:uiPriority w:val="99"/>
    <w:rsid w:val="00B7730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y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804384C-7F98-47C4-8C72-F0949D09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3964</Words>
  <Characters>26108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Stryszów</Company>
  <LinksUpToDate>false</LinksUpToDate>
  <CharactersWithSpaces>30012</CharactersWithSpaces>
  <SharedDoc>false</SharedDoc>
  <HLinks>
    <vt:vector size="12" baseType="variant"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http://www.stryszow.pl/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mailto:jnowak@stryszow.pl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Jolanta Kubas</cp:lastModifiedBy>
  <cp:revision>6</cp:revision>
  <cp:lastPrinted>2023-01-30T14:24:00Z</cp:lastPrinted>
  <dcterms:created xsi:type="dcterms:W3CDTF">2023-10-24T11:16:00Z</dcterms:created>
  <dcterms:modified xsi:type="dcterms:W3CDTF">2023-10-24T11:44:00Z</dcterms:modified>
</cp:coreProperties>
</file>